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29D59" w14:textId="77777777" w:rsidR="006629AF" w:rsidRPr="00CB7417" w:rsidRDefault="006629AF" w:rsidP="001508B6">
      <w:pPr>
        <w:pStyle w:val="Default"/>
        <w:rPr>
          <w:color w:val="auto"/>
        </w:rPr>
      </w:pPr>
    </w:p>
    <w:p w14:paraId="0E9B5665" w14:textId="77777777" w:rsidR="006629AF" w:rsidRPr="00CB7417" w:rsidRDefault="006629AF" w:rsidP="001508B6">
      <w:pPr>
        <w:pStyle w:val="Default"/>
        <w:rPr>
          <w:color w:val="auto"/>
        </w:rPr>
      </w:pPr>
    </w:p>
    <w:p w14:paraId="784E2C37" w14:textId="77777777" w:rsidR="006629AF" w:rsidRPr="00CB7417" w:rsidRDefault="006629AF" w:rsidP="001508B6">
      <w:pPr>
        <w:pStyle w:val="Default"/>
        <w:rPr>
          <w:color w:val="auto"/>
        </w:rPr>
      </w:pPr>
    </w:p>
    <w:p w14:paraId="6A033DC7" w14:textId="77777777" w:rsidR="001508B6" w:rsidRPr="006F679C" w:rsidRDefault="002C4105" w:rsidP="001508B6">
      <w:pPr>
        <w:pStyle w:val="Default"/>
        <w:jc w:val="center"/>
        <w:rPr>
          <w:rFonts w:ascii="Times New Roman" w:hAnsi="Times New Roman" w:cs="Times New Roman"/>
          <w:color w:val="auto"/>
          <w:sz w:val="56"/>
          <w:szCs w:val="56"/>
        </w:rPr>
      </w:pPr>
      <w:r w:rsidRPr="002C4105">
        <w:rPr>
          <w:rFonts w:ascii="Times New Roman" w:hAnsi="Times New Roman" w:cs="Times New Roman"/>
          <w:b/>
          <w:bCs/>
          <w:color w:val="auto"/>
          <w:sz w:val="56"/>
          <w:szCs w:val="56"/>
        </w:rPr>
        <w:t>Järva Co</w:t>
      </w:r>
      <w:r>
        <w:rPr>
          <w:rFonts w:ascii="Times New Roman" w:hAnsi="Times New Roman" w:cs="Times New Roman"/>
          <w:b/>
          <w:bCs/>
          <w:color w:val="auto"/>
          <w:sz w:val="56"/>
          <w:szCs w:val="56"/>
        </w:rPr>
        <w:t>unty Vocational Training Centre</w:t>
      </w:r>
    </w:p>
    <w:p w14:paraId="1965E89E" w14:textId="77777777" w:rsidR="001508B6" w:rsidRPr="00CB7417" w:rsidRDefault="00C8423A" w:rsidP="001508B6">
      <w:pPr>
        <w:pStyle w:val="Default"/>
        <w:rPr>
          <w:b/>
          <w:bCs/>
          <w:color w:val="auto"/>
          <w:sz w:val="48"/>
          <w:szCs w:val="48"/>
        </w:rPr>
      </w:pPr>
      <w:r>
        <w:rPr>
          <w:noProof/>
          <w:lang w:val="en-GB" w:eastAsia="en-GB"/>
        </w:rPr>
        <w:drawing>
          <wp:anchor distT="0" distB="0" distL="114300" distR="114300" simplePos="0" relativeHeight="251656192" behindDoc="0" locked="0" layoutInCell="1" allowOverlap="1" wp14:anchorId="2E0BA0EC" wp14:editId="0F293BEE">
            <wp:simplePos x="0" y="0"/>
            <wp:positionH relativeFrom="column">
              <wp:posOffset>1512570</wp:posOffset>
            </wp:positionH>
            <wp:positionV relativeFrom="paragraph">
              <wp:posOffset>176530</wp:posOffset>
            </wp:positionV>
            <wp:extent cx="3620135" cy="2416175"/>
            <wp:effectExtent l="0" t="0" r="0" b="0"/>
            <wp:wrapThrough wrapText="bothSides">
              <wp:wrapPolygon edited="0">
                <wp:start x="0" y="0"/>
                <wp:lineTo x="0" y="21458"/>
                <wp:lineTo x="21483" y="21458"/>
                <wp:lineTo x="21483" y="0"/>
                <wp:lineTo x="0" y="0"/>
              </wp:wrapPolygon>
            </wp:wrapThrough>
            <wp:docPr id="3" name="Pilt 4" descr="C:\Users\User\Desktop\JKHK\reklaam\JKHK logo\Jarvamaa_Kutsehariduskesku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4" descr="C:\Users\User\Desktop\JKHK\reklaam\JKHK logo\Jarvamaa_Kutsehariduskeskus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20135" cy="2416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9A965" w14:textId="77777777" w:rsidR="001508B6" w:rsidRPr="00CB7417" w:rsidRDefault="001508B6" w:rsidP="001508B6">
      <w:pPr>
        <w:pStyle w:val="Default"/>
        <w:rPr>
          <w:b/>
          <w:bCs/>
          <w:color w:val="auto"/>
          <w:sz w:val="48"/>
          <w:szCs w:val="48"/>
        </w:rPr>
      </w:pPr>
    </w:p>
    <w:p w14:paraId="23048A25" w14:textId="77777777" w:rsidR="001508B6" w:rsidRPr="00CB7417" w:rsidRDefault="001508B6" w:rsidP="001508B6">
      <w:pPr>
        <w:pStyle w:val="Default"/>
        <w:rPr>
          <w:b/>
          <w:bCs/>
          <w:color w:val="auto"/>
          <w:sz w:val="48"/>
          <w:szCs w:val="48"/>
        </w:rPr>
      </w:pPr>
    </w:p>
    <w:p w14:paraId="00346A10" w14:textId="77777777" w:rsidR="001508B6" w:rsidRPr="00CB7417" w:rsidRDefault="001508B6" w:rsidP="001508B6">
      <w:pPr>
        <w:pStyle w:val="Default"/>
        <w:rPr>
          <w:b/>
          <w:bCs/>
          <w:color w:val="auto"/>
          <w:sz w:val="48"/>
          <w:szCs w:val="48"/>
        </w:rPr>
      </w:pPr>
    </w:p>
    <w:p w14:paraId="75D59943" w14:textId="77777777" w:rsidR="001508B6" w:rsidRPr="00CB7417" w:rsidRDefault="001508B6" w:rsidP="001508B6">
      <w:pPr>
        <w:pStyle w:val="Default"/>
        <w:rPr>
          <w:b/>
          <w:bCs/>
          <w:color w:val="auto"/>
          <w:sz w:val="48"/>
          <w:szCs w:val="48"/>
        </w:rPr>
      </w:pPr>
    </w:p>
    <w:p w14:paraId="1E659B0D" w14:textId="77777777" w:rsidR="001508B6" w:rsidRPr="00CB7417" w:rsidRDefault="001508B6" w:rsidP="001508B6">
      <w:pPr>
        <w:pStyle w:val="Default"/>
        <w:rPr>
          <w:b/>
          <w:bCs/>
          <w:color w:val="auto"/>
          <w:sz w:val="48"/>
          <w:szCs w:val="48"/>
        </w:rPr>
      </w:pPr>
    </w:p>
    <w:p w14:paraId="3AF9FF64" w14:textId="77777777" w:rsidR="001508B6" w:rsidRPr="00CB7417" w:rsidRDefault="001508B6" w:rsidP="001508B6">
      <w:pPr>
        <w:pStyle w:val="Default"/>
        <w:rPr>
          <w:b/>
          <w:bCs/>
          <w:color w:val="auto"/>
          <w:sz w:val="48"/>
          <w:szCs w:val="48"/>
        </w:rPr>
      </w:pPr>
    </w:p>
    <w:p w14:paraId="23C7659D" w14:textId="77777777" w:rsidR="001508B6" w:rsidRDefault="001508B6" w:rsidP="001508B6">
      <w:pPr>
        <w:pStyle w:val="Default"/>
        <w:rPr>
          <w:b/>
          <w:bCs/>
          <w:color w:val="auto"/>
          <w:sz w:val="48"/>
          <w:szCs w:val="48"/>
        </w:rPr>
      </w:pPr>
    </w:p>
    <w:p w14:paraId="3391FA0C" w14:textId="77777777" w:rsidR="006F679C" w:rsidRPr="00CB7417" w:rsidRDefault="006F679C" w:rsidP="001508B6">
      <w:pPr>
        <w:pStyle w:val="Default"/>
        <w:rPr>
          <w:b/>
          <w:bCs/>
          <w:color w:val="auto"/>
          <w:sz w:val="48"/>
          <w:szCs w:val="48"/>
        </w:rPr>
      </w:pPr>
    </w:p>
    <w:p w14:paraId="0232792D" w14:textId="77777777" w:rsidR="001508B6" w:rsidRDefault="002C4105" w:rsidP="001508B6">
      <w:pPr>
        <w:pStyle w:val="Default"/>
        <w:jc w:val="center"/>
        <w:rPr>
          <w:rFonts w:ascii="Times New Roman" w:hAnsi="Times New Roman" w:cs="Times New Roman"/>
          <w:b/>
          <w:bCs/>
          <w:color w:val="auto"/>
          <w:sz w:val="56"/>
          <w:szCs w:val="56"/>
        </w:rPr>
      </w:pPr>
      <w:r w:rsidRPr="002C4105">
        <w:rPr>
          <w:rFonts w:ascii="Times New Roman" w:hAnsi="Times New Roman" w:cs="Times New Roman"/>
          <w:b/>
          <w:bCs/>
          <w:color w:val="auto"/>
          <w:sz w:val="56"/>
          <w:szCs w:val="56"/>
        </w:rPr>
        <w:t>Development Plan</w:t>
      </w:r>
      <w:r w:rsidR="00DE662C" w:rsidRPr="002C4105">
        <w:rPr>
          <w:rFonts w:ascii="Times New Roman" w:hAnsi="Times New Roman" w:cs="Times New Roman"/>
          <w:b/>
          <w:bCs/>
          <w:color w:val="auto"/>
          <w:sz w:val="56"/>
          <w:szCs w:val="56"/>
        </w:rPr>
        <w:t xml:space="preserve"> </w:t>
      </w:r>
      <w:r w:rsidR="004B60DA">
        <w:rPr>
          <w:rFonts w:ascii="Times New Roman" w:hAnsi="Times New Roman" w:cs="Times New Roman"/>
          <w:b/>
          <w:bCs/>
          <w:color w:val="auto"/>
          <w:sz w:val="56"/>
          <w:szCs w:val="56"/>
        </w:rPr>
        <w:t>2022</w:t>
      </w:r>
      <w:r w:rsidR="008B3A44">
        <w:rPr>
          <w:rFonts w:ascii="Times New Roman" w:hAnsi="Times New Roman" w:cs="Times New Roman"/>
          <w:b/>
          <w:bCs/>
          <w:color w:val="auto"/>
          <w:sz w:val="56"/>
          <w:szCs w:val="56"/>
        </w:rPr>
        <w:t>–</w:t>
      </w:r>
      <w:r w:rsidR="00DA1350">
        <w:rPr>
          <w:rFonts w:ascii="Times New Roman" w:hAnsi="Times New Roman" w:cs="Times New Roman"/>
          <w:b/>
          <w:bCs/>
          <w:color w:val="auto"/>
          <w:sz w:val="56"/>
          <w:szCs w:val="56"/>
        </w:rPr>
        <w:t>2025</w:t>
      </w:r>
    </w:p>
    <w:p w14:paraId="655F6C84" w14:textId="77777777" w:rsidR="001508B6" w:rsidRPr="00CB7417" w:rsidRDefault="001508B6" w:rsidP="001508B6">
      <w:pPr>
        <w:ind w:firstLine="0"/>
        <w:jc w:val="center"/>
        <w:rPr>
          <w:sz w:val="23"/>
          <w:szCs w:val="23"/>
        </w:rPr>
      </w:pPr>
    </w:p>
    <w:p w14:paraId="18D2F480" w14:textId="77777777" w:rsidR="001508B6" w:rsidRPr="00CB7417" w:rsidRDefault="001508B6" w:rsidP="001508B6">
      <w:pPr>
        <w:ind w:firstLine="0"/>
        <w:jc w:val="center"/>
        <w:rPr>
          <w:sz w:val="23"/>
          <w:szCs w:val="23"/>
        </w:rPr>
      </w:pPr>
    </w:p>
    <w:p w14:paraId="6FFA963C" w14:textId="77777777" w:rsidR="001508B6" w:rsidRPr="00CB7417" w:rsidRDefault="001508B6" w:rsidP="001508B6">
      <w:pPr>
        <w:ind w:firstLine="0"/>
        <w:jc w:val="center"/>
        <w:rPr>
          <w:sz w:val="23"/>
          <w:szCs w:val="23"/>
        </w:rPr>
      </w:pPr>
    </w:p>
    <w:p w14:paraId="7B625D6D" w14:textId="77777777" w:rsidR="001508B6" w:rsidRPr="00CB7417" w:rsidRDefault="001508B6" w:rsidP="001508B6">
      <w:pPr>
        <w:ind w:firstLine="0"/>
        <w:jc w:val="center"/>
        <w:rPr>
          <w:sz w:val="23"/>
          <w:szCs w:val="23"/>
        </w:rPr>
      </w:pPr>
    </w:p>
    <w:p w14:paraId="07A71284" w14:textId="77777777" w:rsidR="001508B6" w:rsidRPr="00CB7417" w:rsidRDefault="001508B6" w:rsidP="001508B6">
      <w:pPr>
        <w:ind w:firstLine="0"/>
        <w:jc w:val="center"/>
        <w:rPr>
          <w:sz w:val="23"/>
          <w:szCs w:val="23"/>
        </w:rPr>
      </w:pPr>
    </w:p>
    <w:p w14:paraId="2F7E056E" w14:textId="77777777" w:rsidR="001508B6" w:rsidRPr="00CB7417" w:rsidRDefault="001508B6" w:rsidP="001508B6">
      <w:pPr>
        <w:ind w:firstLine="0"/>
        <w:jc w:val="center"/>
        <w:rPr>
          <w:sz w:val="23"/>
          <w:szCs w:val="23"/>
        </w:rPr>
      </w:pPr>
    </w:p>
    <w:p w14:paraId="10A31EA3" w14:textId="77777777" w:rsidR="001508B6" w:rsidRPr="00CB7417" w:rsidRDefault="001508B6" w:rsidP="001508B6">
      <w:pPr>
        <w:ind w:firstLine="0"/>
        <w:jc w:val="center"/>
        <w:rPr>
          <w:sz w:val="23"/>
          <w:szCs w:val="23"/>
        </w:rPr>
      </w:pPr>
    </w:p>
    <w:p w14:paraId="5CDB063D" w14:textId="77777777" w:rsidR="001508B6" w:rsidRPr="00CB7417" w:rsidRDefault="001508B6" w:rsidP="001508B6">
      <w:pPr>
        <w:ind w:firstLine="0"/>
        <w:jc w:val="center"/>
        <w:rPr>
          <w:sz w:val="23"/>
          <w:szCs w:val="23"/>
        </w:rPr>
      </w:pPr>
    </w:p>
    <w:p w14:paraId="598B46BF" w14:textId="77777777" w:rsidR="001508B6" w:rsidRPr="00CB7417" w:rsidRDefault="001508B6" w:rsidP="001508B6">
      <w:pPr>
        <w:ind w:firstLine="0"/>
        <w:jc w:val="center"/>
        <w:rPr>
          <w:sz w:val="23"/>
          <w:szCs w:val="23"/>
        </w:rPr>
      </w:pPr>
    </w:p>
    <w:p w14:paraId="4F25FF80" w14:textId="77777777" w:rsidR="001508B6" w:rsidRPr="00CB7417" w:rsidRDefault="001508B6" w:rsidP="001508B6">
      <w:pPr>
        <w:ind w:firstLine="0"/>
        <w:jc w:val="center"/>
        <w:rPr>
          <w:sz w:val="23"/>
          <w:szCs w:val="23"/>
        </w:rPr>
      </w:pPr>
    </w:p>
    <w:p w14:paraId="7FC7C3D6" w14:textId="77777777" w:rsidR="001508B6" w:rsidRPr="00CB7417" w:rsidRDefault="001508B6" w:rsidP="001508B6">
      <w:pPr>
        <w:ind w:firstLine="0"/>
        <w:jc w:val="center"/>
        <w:rPr>
          <w:sz w:val="23"/>
          <w:szCs w:val="23"/>
        </w:rPr>
      </w:pPr>
    </w:p>
    <w:p w14:paraId="2DB0EFFD" w14:textId="77777777" w:rsidR="00F807CA" w:rsidRPr="00CB7417" w:rsidRDefault="00F807CA" w:rsidP="00CA0014">
      <w:pPr>
        <w:ind w:firstLine="0"/>
        <w:rPr>
          <w:sz w:val="23"/>
          <w:szCs w:val="23"/>
        </w:rPr>
      </w:pPr>
    </w:p>
    <w:p w14:paraId="77F39180" w14:textId="77777777" w:rsidR="001508B6" w:rsidRDefault="001508B6" w:rsidP="00F92DA1">
      <w:pPr>
        <w:ind w:firstLine="0"/>
        <w:rPr>
          <w:sz w:val="23"/>
          <w:szCs w:val="23"/>
        </w:rPr>
      </w:pPr>
    </w:p>
    <w:p w14:paraId="5621DE79" w14:textId="77777777" w:rsidR="00CA0014" w:rsidRDefault="00CA0014" w:rsidP="00F92DA1">
      <w:pPr>
        <w:ind w:firstLine="0"/>
        <w:rPr>
          <w:sz w:val="23"/>
          <w:szCs w:val="23"/>
        </w:rPr>
      </w:pPr>
    </w:p>
    <w:p w14:paraId="6C60B546" w14:textId="77777777" w:rsidR="003E676A" w:rsidRDefault="003E676A" w:rsidP="00F92DA1">
      <w:pPr>
        <w:ind w:firstLine="0"/>
        <w:rPr>
          <w:sz w:val="23"/>
          <w:szCs w:val="23"/>
        </w:rPr>
      </w:pPr>
    </w:p>
    <w:p w14:paraId="55173F28" w14:textId="77777777" w:rsidR="003E676A" w:rsidRDefault="003E676A" w:rsidP="00F92DA1">
      <w:pPr>
        <w:ind w:firstLine="0"/>
        <w:rPr>
          <w:sz w:val="23"/>
          <w:szCs w:val="23"/>
        </w:rPr>
      </w:pPr>
    </w:p>
    <w:p w14:paraId="77DEBDC4" w14:textId="77777777" w:rsidR="003E676A" w:rsidRDefault="003E676A" w:rsidP="00F92DA1">
      <w:pPr>
        <w:ind w:firstLine="0"/>
        <w:rPr>
          <w:sz w:val="23"/>
          <w:szCs w:val="23"/>
        </w:rPr>
      </w:pPr>
    </w:p>
    <w:p w14:paraId="3722F90C" w14:textId="77777777" w:rsidR="003E676A" w:rsidRDefault="003E676A" w:rsidP="00F92DA1">
      <w:pPr>
        <w:ind w:firstLine="0"/>
        <w:rPr>
          <w:sz w:val="23"/>
          <w:szCs w:val="23"/>
        </w:rPr>
      </w:pPr>
    </w:p>
    <w:p w14:paraId="53B90A1D" w14:textId="77777777" w:rsidR="003E676A" w:rsidRDefault="003E676A" w:rsidP="00F92DA1">
      <w:pPr>
        <w:ind w:firstLine="0"/>
        <w:rPr>
          <w:sz w:val="23"/>
          <w:szCs w:val="23"/>
        </w:rPr>
      </w:pPr>
    </w:p>
    <w:p w14:paraId="7CC5E2AF" w14:textId="77777777" w:rsidR="00CA0014" w:rsidRPr="00CB7417" w:rsidRDefault="00CA0014" w:rsidP="00F92DA1">
      <w:pPr>
        <w:ind w:firstLine="0"/>
        <w:rPr>
          <w:sz w:val="23"/>
          <w:szCs w:val="23"/>
        </w:rPr>
      </w:pPr>
    </w:p>
    <w:p w14:paraId="4E963FD8" w14:textId="77777777" w:rsidR="00F92DA1" w:rsidRPr="006F679C" w:rsidRDefault="001508B6" w:rsidP="00830375">
      <w:pPr>
        <w:ind w:firstLine="0"/>
        <w:jc w:val="center"/>
        <w:rPr>
          <w:rFonts w:ascii="Times New Roman" w:hAnsi="Times New Roman"/>
          <w:sz w:val="24"/>
          <w:szCs w:val="24"/>
        </w:rPr>
      </w:pPr>
      <w:r w:rsidRPr="006F679C">
        <w:rPr>
          <w:rFonts w:ascii="Times New Roman" w:hAnsi="Times New Roman"/>
          <w:sz w:val="24"/>
          <w:szCs w:val="24"/>
        </w:rPr>
        <w:t xml:space="preserve">Paide </w:t>
      </w:r>
      <w:r w:rsidR="00DA1350">
        <w:rPr>
          <w:rFonts w:ascii="Times New Roman" w:hAnsi="Times New Roman"/>
          <w:sz w:val="24"/>
          <w:szCs w:val="24"/>
        </w:rPr>
        <w:t>2022</w:t>
      </w:r>
    </w:p>
    <w:p w14:paraId="751C2D70" w14:textId="77777777" w:rsidR="002C4105" w:rsidRDefault="002C4105" w:rsidP="002C4105">
      <w:pPr>
        <w:tabs>
          <w:tab w:val="right" w:pos="8505"/>
        </w:tabs>
        <w:ind w:firstLine="0"/>
        <w:jc w:val="both"/>
        <w:rPr>
          <w:rFonts w:ascii="Times New Roman" w:hAnsi="Times New Roman"/>
          <w:b/>
          <w:sz w:val="32"/>
          <w:szCs w:val="32"/>
        </w:rPr>
      </w:pPr>
    </w:p>
    <w:p w14:paraId="55081813" w14:textId="77777777" w:rsidR="002C4105" w:rsidRPr="002C4105" w:rsidRDefault="002C4105" w:rsidP="002C4105">
      <w:pPr>
        <w:tabs>
          <w:tab w:val="right" w:pos="8505"/>
        </w:tabs>
        <w:ind w:firstLine="0"/>
        <w:jc w:val="both"/>
        <w:rPr>
          <w:rFonts w:ascii="Times New Roman" w:hAnsi="Times New Roman"/>
          <w:b/>
          <w:sz w:val="32"/>
          <w:szCs w:val="32"/>
        </w:rPr>
      </w:pPr>
      <w:r w:rsidRPr="002C4105">
        <w:rPr>
          <w:rFonts w:ascii="Times New Roman" w:hAnsi="Times New Roman"/>
          <w:b/>
          <w:sz w:val="32"/>
          <w:szCs w:val="32"/>
        </w:rPr>
        <w:lastRenderedPageBreak/>
        <w:t xml:space="preserve">INTRODUCTION </w:t>
      </w:r>
    </w:p>
    <w:p w14:paraId="32906A71" w14:textId="77777777" w:rsidR="002C4105" w:rsidRPr="002C4105" w:rsidRDefault="002C4105" w:rsidP="002C4105">
      <w:pPr>
        <w:tabs>
          <w:tab w:val="right" w:pos="8505"/>
        </w:tabs>
        <w:ind w:firstLine="0"/>
        <w:jc w:val="both"/>
        <w:rPr>
          <w:rFonts w:ascii="Times New Roman" w:hAnsi="Times New Roman"/>
          <w:b/>
          <w:sz w:val="32"/>
          <w:szCs w:val="32"/>
        </w:rPr>
      </w:pPr>
    </w:p>
    <w:p w14:paraId="69504D36" w14:textId="77777777" w:rsidR="002C4105" w:rsidRDefault="002C4105" w:rsidP="002C4105">
      <w:pPr>
        <w:ind w:left="360" w:firstLine="0"/>
        <w:rPr>
          <w:rFonts w:ascii="Times New Roman" w:hAnsi="Times New Roman"/>
          <w:sz w:val="24"/>
          <w:szCs w:val="24"/>
          <w:lang w:eastAsia="et-EE"/>
        </w:rPr>
      </w:pPr>
      <w:r>
        <w:rPr>
          <w:rFonts w:ascii="Times New Roman" w:hAnsi="Times New Roman"/>
          <w:sz w:val="24"/>
          <w:szCs w:val="24"/>
          <w:lang w:eastAsia="et-EE"/>
        </w:rPr>
        <w:t xml:space="preserve">Järva County </w:t>
      </w:r>
      <w:r w:rsidRPr="002C4105">
        <w:rPr>
          <w:rFonts w:ascii="Times New Roman" w:hAnsi="Times New Roman"/>
          <w:sz w:val="24"/>
          <w:szCs w:val="24"/>
          <w:lang w:eastAsia="et-EE"/>
        </w:rPr>
        <w:t xml:space="preserve">Vocational Training Centre (JKHK) is a vocational training institution administered by the Ministry of Education and Research, which commenced its operation on 1 September 2008 on the basis of the Decree of the Government of the Republic of Estonia No 107 of 28 February 2008. </w:t>
      </w:r>
    </w:p>
    <w:p w14:paraId="48AEFA7E" w14:textId="77777777" w:rsidR="002C4105" w:rsidRPr="002C4105" w:rsidRDefault="002C4105" w:rsidP="002C4105">
      <w:pPr>
        <w:ind w:left="360" w:firstLine="0"/>
        <w:rPr>
          <w:rFonts w:ascii="Times New Roman" w:hAnsi="Times New Roman"/>
          <w:sz w:val="24"/>
          <w:szCs w:val="24"/>
          <w:lang w:eastAsia="et-EE"/>
        </w:rPr>
      </w:pPr>
    </w:p>
    <w:p w14:paraId="7BCC807F" w14:textId="77777777" w:rsidR="002C4105" w:rsidRDefault="002C4105" w:rsidP="002C4105">
      <w:pPr>
        <w:ind w:left="360" w:firstLine="0"/>
        <w:rPr>
          <w:rFonts w:ascii="Times New Roman" w:hAnsi="Times New Roman"/>
          <w:sz w:val="24"/>
          <w:szCs w:val="24"/>
          <w:lang w:eastAsia="et-EE"/>
        </w:rPr>
      </w:pPr>
      <w:r>
        <w:rPr>
          <w:rFonts w:ascii="Times New Roman" w:hAnsi="Times New Roman"/>
          <w:sz w:val="24"/>
          <w:szCs w:val="24"/>
          <w:lang w:eastAsia="et-EE"/>
        </w:rPr>
        <w:t>JKH</w:t>
      </w:r>
      <w:r w:rsidRPr="002C4105">
        <w:rPr>
          <w:rFonts w:ascii="Times New Roman" w:hAnsi="Times New Roman"/>
          <w:sz w:val="24"/>
          <w:szCs w:val="24"/>
          <w:lang w:eastAsia="et-EE"/>
        </w:rPr>
        <w:t>K was formed by Türi Technical and Agricultural School and Paide Vocational School and accordingly has two main study sites - Paide and Särevere. In 2015, the school was merged with the Põltsamaa Vocational School, which now no longer has active teaching activities.</w:t>
      </w:r>
    </w:p>
    <w:p w14:paraId="6F6A8856" w14:textId="77777777" w:rsidR="002C4105" w:rsidRPr="002C4105" w:rsidRDefault="002C4105" w:rsidP="002C4105">
      <w:pPr>
        <w:ind w:left="360" w:firstLine="0"/>
        <w:rPr>
          <w:rFonts w:ascii="Times New Roman" w:hAnsi="Times New Roman"/>
          <w:sz w:val="24"/>
          <w:szCs w:val="24"/>
          <w:lang w:eastAsia="et-EE"/>
        </w:rPr>
      </w:pPr>
    </w:p>
    <w:p w14:paraId="64FD435A" w14:textId="77777777" w:rsidR="002C4105" w:rsidRDefault="002C4105" w:rsidP="002C4105">
      <w:pPr>
        <w:ind w:left="360" w:firstLine="0"/>
        <w:rPr>
          <w:rFonts w:ascii="Times New Roman" w:hAnsi="Times New Roman"/>
          <w:sz w:val="24"/>
          <w:szCs w:val="24"/>
          <w:lang w:eastAsia="et-EE"/>
        </w:rPr>
      </w:pPr>
      <w:r w:rsidRPr="002C4105">
        <w:rPr>
          <w:rFonts w:ascii="Times New Roman" w:hAnsi="Times New Roman"/>
          <w:sz w:val="24"/>
          <w:szCs w:val="24"/>
          <w:lang w:eastAsia="et-EE"/>
        </w:rPr>
        <w:t xml:space="preserve">JKHK is the largest school in the county in terms of the number of students, with 1359 students in different forms of study at the beginning of the 2021/2022 academic year (haridussilm.ee). In addition, it organises a large number of short- and long-term training courses, with an average of 1 725 learners per year in the period 2019-2021 (school data). </w:t>
      </w:r>
    </w:p>
    <w:p w14:paraId="630DB420" w14:textId="77777777" w:rsidR="002C4105" w:rsidRPr="002C4105" w:rsidRDefault="002C4105" w:rsidP="002C4105">
      <w:pPr>
        <w:ind w:left="360" w:firstLine="0"/>
        <w:rPr>
          <w:rFonts w:ascii="Times New Roman" w:hAnsi="Times New Roman"/>
          <w:sz w:val="24"/>
          <w:szCs w:val="24"/>
          <w:lang w:eastAsia="et-EE"/>
        </w:rPr>
      </w:pPr>
    </w:p>
    <w:p w14:paraId="1FC42710" w14:textId="77777777" w:rsidR="002C4105" w:rsidRPr="002C4105" w:rsidRDefault="002C4105" w:rsidP="002C4105">
      <w:pPr>
        <w:ind w:left="360" w:firstLine="0"/>
        <w:rPr>
          <w:rFonts w:ascii="Times New Roman" w:hAnsi="Times New Roman"/>
          <w:sz w:val="24"/>
          <w:szCs w:val="24"/>
          <w:lang w:eastAsia="et-EE"/>
        </w:rPr>
      </w:pPr>
      <w:r w:rsidRPr="002C4105">
        <w:rPr>
          <w:rFonts w:ascii="Times New Roman" w:hAnsi="Times New Roman"/>
          <w:sz w:val="24"/>
          <w:szCs w:val="24"/>
          <w:lang w:eastAsia="et-EE"/>
        </w:rPr>
        <w:t>The school offers post-primary and post-secondary vocational training, as well as continuing education and retraining for adults. There are also specialisations for which there is no basic education requirement. There is also level training for pupils with special educational needs (HEV).</w:t>
      </w:r>
    </w:p>
    <w:p w14:paraId="431B58D2" w14:textId="77777777" w:rsidR="002C4105" w:rsidRDefault="002C4105" w:rsidP="002C4105">
      <w:pPr>
        <w:ind w:left="360" w:firstLine="0"/>
        <w:rPr>
          <w:rFonts w:ascii="Times New Roman" w:hAnsi="Times New Roman"/>
          <w:sz w:val="24"/>
          <w:szCs w:val="24"/>
          <w:lang w:eastAsia="et-EE"/>
        </w:rPr>
      </w:pPr>
      <w:r w:rsidRPr="002C4105">
        <w:rPr>
          <w:rFonts w:ascii="Times New Roman" w:hAnsi="Times New Roman"/>
          <w:sz w:val="24"/>
          <w:szCs w:val="24"/>
          <w:lang w:eastAsia="et-EE"/>
        </w:rPr>
        <w:t xml:space="preserve">In the autumn of 2021, there were around 40 curricula in 14 curricular units. </w:t>
      </w:r>
    </w:p>
    <w:p w14:paraId="0B2B391F" w14:textId="77777777" w:rsidR="002C4105" w:rsidRPr="002C4105" w:rsidRDefault="002C4105" w:rsidP="002C4105">
      <w:pPr>
        <w:ind w:left="360" w:firstLine="0"/>
        <w:rPr>
          <w:rFonts w:ascii="Times New Roman" w:hAnsi="Times New Roman"/>
          <w:sz w:val="24"/>
          <w:szCs w:val="24"/>
          <w:lang w:eastAsia="et-EE"/>
        </w:rPr>
      </w:pPr>
    </w:p>
    <w:p w14:paraId="143B2305" w14:textId="77777777" w:rsidR="002C4105" w:rsidRDefault="002C4105" w:rsidP="002C4105">
      <w:pPr>
        <w:ind w:left="360" w:firstLine="0"/>
        <w:rPr>
          <w:rFonts w:ascii="Times New Roman" w:hAnsi="Times New Roman"/>
          <w:sz w:val="24"/>
          <w:szCs w:val="24"/>
          <w:lang w:eastAsia="et-EE"/>
        </w:rPr>
      </w:pPr>
      <w:r w:rsidRPr="002C4105">
        <w:rPr>
          <w:rFonts w:ascii="Times New Roman" w:hAnsi="Times New Roman"/>
          <w:sz w:val="24"/>
          <w:szCs w:val="24"/>
          <w:lang w:eastAsia="et-EE"/>
        </w:rPr>
        <w:t xml:space="preserve">JKHK's development plan for 2022-2025 has been drawn up in accordance with the Vocational Education and Training Institutions Act and other relevant legislation and guidelines. </w:t>
      </w:r>
    </w:p>
    <w:p w14:paraId="3BBB389B" w14:textId="77777777" w:rsidR="002C4105" w:rsidRPr="002C4105" w:rsidRDefault="002C4105" w:rsidP="002C4105">
      <w:pPr>
        <w:ind w:left="360" w:firstLine="0"/>
        <w:rPr>
          <w:rFonts w:ascii="Times New Roman" w:hAnsi="Times New Roman"/>
          <w:sz w:val="24"/>
          <w:szCs w:val="24"/>
          <w:lang w:eastAsia="et-EE"/>
        </w:rPr>
      </w:pPr>
    </w:p>
    <w:p w14:paraId="18775838" w14:textId="77777777" w:rsidR="002C4105" w:rsidRPr="002C4105" w:rsidRDefault="002C4105" w:rsidP="002C4105">
      <w:pPr>
        <w:ind w:left="360" w:firstLine="0"/>
        <w:rPr>
          <w:rFonts w:ascii="Times New Roman" w:hAnsi="Times New Roman"/>
          <w:sz w:val="24"/>
          <w:szCs w:val="24"/>
          <w:lang w:eastAsia="et-EE"/>
        </w:rPr>
      </w:pPr>
      <w:r w:rsidRPr="002C4105">
        <w:rPr>
          <w:rFonts w:ascii="Times New Roman" w:hAnsi="Times New Roman"/>
          <w:sz w:val="24"/>
          <w:szCs w:val="24"/>
          <w:lang w:eastAsia="et-EE"/>
        </w:rPr>
        <w:t>The JKHK development plan is a strategic guide for the school's activities. The document provides an overview of the school's priorities, sets out the main objectives and creates the conditions for stability and continuity in the school's development.</w:t>
      </w:r>
    </w:p>
    <w:p w14:paraId="358021E1" w14:textId="77777777" w:rsidR="002C4105" w:rsidRPr="002C4105" w:rsidRDefault="002C4105" w:rsidP="002C4105">
      <w:pPr>
        <w:tabs>
          <w:tab w:val="right" w:pos="8505"/>
        </w:tabs>
        <w:ind w:firstLine="0"/>
        <w:jc w:val="both"/>
        <w:rPr>
          <w:rFonts w:ascii="Times New Roman" w:hAnsi="Times New Roman"/>
          <w:b/>
          <w:sz w:val="32"/>
          <w:szCs w:val="32"/>
        </w:rPr>
      </w:pPr>
    </w:p>
    <w:p w14:paraId="0FA07DCC" w14:textId="77777777" w:rsidR="001C4B40" w:rsidRPr="00092C47" w:rsidRDefault="001C4B40" w:rsidP="006A6AA4">
      <w:pPr>
        <w:tabs>
          <w:tab w:val="right" w:pos="8505"/>
        </w:tabs>
        <w:ind w:firstLine="0"/>
        <w:jc w:val="both"/>
        <w:rPr>
          <w:rFonts w:ascii="Arial" w:hAnsi="Arial" w:cs="Arial"/>
          <w:sz w:val="16"/>
          <w:szCs w:val="16"/>
        </w:rPr>
      </w:pPr>
    </w:p>
    <w:p w14:paraId="1B06B269" w14:textId="77777777" w:rsidR="00253A34" w:rsidRPr="00253A34" w:rsidRDefault="00253A34" w:rsidP="00253A34">
      <w:pPr>
        <w:widowControl w:val="0"/>
        <w:overflowPunct w:val="0"/>
        <w:autoSpaceDE w:val="0"/>
        <w:autoSpaceDN w:val="0"/>
        <w:adjustRightInd w:val="0"/>
        <w:spacing w:line="222" w:lineRule="auto"/>
        <w:ind w:left="360" w:firstLine="0"/>
        <w:jc w:val="both"/>
        <w:rPr>
          <w:rFonts w:ascii="Times New Roman" w:hAnsi="Times New Roman"/>
          <w:sz w:val="24"/>
          <w:szCs w:val="24"/>
        </w:rPr>
      </w:pPr>
      <w:r w:rsidRPr="00253A34">
        <w:rPr>
          <w:rFonts w:ascii="Times New Roman" w:hAnsi="Times New Roman"/>
          <w:sz w:val="24"/>
          <w:szCs w:val="24"/>
        </w:rPr>
        <w:t>The documents underpinning the development plan are:</w:t>
      </w:r>
    </w:p>
    <w:p w14:paraId="6AF71B91"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Pr>
        <w:t xml:space="preserve">- </w:t>
      </w:r>
      <w:r w:rsidRPr="00253A34">
        <w:rPr>
          <w:rStyle w:val="Hperlink"/>
          <w:rFonts w:ascii="Times New Roman" w:hAnsi="Times New Roman"/>
          <w:sz w:val="24"/>
          <w:szCs w:val="24"/>
        </w:rPr>
        <w:t>the Vocational Training Institutions Act</w:t>
      </w:r>
    </w:p>
    <w:p w14:paraId="24E97713"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Education Development Plan 2035</w:t>
      </w:r>
    </w:p>
    <w:p w14:paraId="2B89CEDF"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Vocational Education and Training Programme 2020-2023</w:t>
      </w:r>
    </w:p>
    <w:p w14:paraId="60D218FA"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Adult Education Programme 2020-2023</w:t>
      </w:r>
    </w:p>
    <w:p w14:paraId="77151219"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Programme for closer links between the labour market and learning 2020-2023</w:t>
      </w:r>
    </w:p>
    <w:p w14:paraId="7E643CC5"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digital switchover programme 2020-2023</w:t>
      </w:r>
    </w:p>
    <w:p w14:paraId="667C3CC9"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JKHK Internal Evaluation Report 2018</w:t>
      </w:r>
    </w:p>
    <w:p w14:paraId="4734E886"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Report on the implementation of the JKHK development plan 2017-2020</w:t>
      </w:r>
    </w:p>
    <w:p w14:paraId="53C94009"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Development perspectives of the JKHK curriculum groups</w:t>
      </w:r>
    </w:p>
    <w:p w14:paraId="6AAA6D90" w14:textId="77777777" w:rsidR="00253A34" w:rsidRPr="00253A34" w:rsidRDefault="00253A34" w:rsidP="00253A34">
      <w:pPr>
        <w:widowControl w:val="0"/>
        <w:overflowPunct w:val="0"/>
        <w:autoSpaceDE w:val="0"/>
        <w:autoSpaceDN w:val="0"/>
        <w:adjustRightInd w:val="0"/>
        <w:spacing w:line="222" w:lineRule="auto"/>
        <w:ind w:left="360" w:firstLine="0"/>
        <w:jc w:val="both"/>
        <w:rPr>
          <w:rFonts w:ascii="Times New Roman" w:hAnsi="Times New Roman"/>
          <w:sz w:val="24"/>
          <w:szCs w:val="24"/>
        </w:rPr>
      </w:pPr>
    </w:p>
    <w:p w14:paraId="273A146A" w14:textId="77777777" w:rsidR="00253A34" w:rsidRPr="00253A34" w:rsidRDefault="00253A34" w:rsidP="00253A34">
      <w:pPr>
        <w:widowControl w:val="0"/>
        <w:autoSpaceDE w:val="0"/>
        <w:autoSpaceDN w:val="0"/>
        <w:adjustRightInd w:val="0"/>
        <w:spacing w:line="240" w:lineRule="auto"/>
        <w:ind w:firstLine="0"/>
        <w:rPr>
          <w:rFonts w:ascii="Times New Roman" w:hAnsi="Times New Roman"/>
          <w:sz w:val="24"/>
          <w:szCs w:val="24"/>
        </w:rPr>
      </w:pPr>
      <w:r w:rsidRPr="00253A34">
        <w:rPr>
          <w:rFonts w:ascii="Times New Roman" w:hAnsi="Times New Roman"/>
          <w:sz w:val="24"/>
          <w:szCs w:val="24"/>
        </w:rPr>
        <w:t>The following have been taken into account in the development plan:</w:t>
      </w:r>
    </w:p>
    <w:p w14:paraId="7A2DFDF2"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the General Education Programme 2020-2023</w:t>
      </w:r>
    </w:p>
    <w:p w14:paraId="51742C24"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School Network Programme 2020-2023</w:t>
      </w:r>
    </w:p>
    <w:p w14:paraId="70CE4B66"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Agriculture and Fisheries Development Plan 2030</w:t>
      </w:r>
    </w:p>
    <w:p w14:paraId="352F7E98"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Järva county development strategy 2019-2035</w:t>
      </w:r>
    </w:p>
    <w:p w14:paraId="7A184E7A"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xml:space="preserve">- Paide city development plan 2021-2025 </w:t>
      </w:r>
    </w:p>
    <w:p w14:paraId="1187A68B" w14:textId="77777777" w:rsidR="00253A34"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Türi municipality development plan 2021-2025</w:t>
      </w:r>
    </w:p>
    <w:p w14:paraId="1C0CDEAB" w14:textId="77777777" w:rsidR="00702CEC" w:rsidRPr="00253A34" w:rsidRDefault="00253A34" w:rsidP="00253A34">
      <w:pPr>
        <w:widowControl w:val="0"/>
        <w:numPr>
          <w:ilvl w:val="0"/>
          <w:numId w:val="1"/>
        </w:numPr>
        <w:tabs>
          <w:tab w:val="clear" w:pos="720"/>
          <w:tab w:val="num" w:pos="360"/>
        </w:tabs>
        <w:overflowPunct w:val="0"/>
        <w:autoSpaceDE w:val="0"/>
        <w:autoSpaceDN w:val="0"/>
        <w:adjustRightInd w:val="0"/>
        <w:spacing w:line="240" w:lineRule="auto"/>
        <w:ind w:left="360"/>
        <w:jc w:val="both"/>
        <w:rPr>
          <w:rStyle w:val="Hperlink"/>
          <w:rFonts w:ascii="Times New Roman" w:hAnsi="Times New Roman"/>
          <w:sz w:val="24"/>
          <w:szCs w:val="24"/>
        </w:rPr>
      </w:pPr>
      <w:r w:rsidRPr="00253A34">
        <w:rPr>
          <w:rStyle w:val="Hperlink"/>
          <w:rFonts w:ascii="Times New Roman" w:hAnsi="Times New Roman"/>
          <w:sz w:val="24"/>
          <w:szCs w:val="24"/>
        </w:rPr>
        <w:t>- OSKA reports on future labour needs</w:t>
      </w:r>
    </w:p>
    <w:p w14:paraId="4567C4C9" w14:textId="0C72413F" w:rsidR="00B0488C" w:rsidRDefault="00B0488C" w:rsidP="006A6AA4">
      <w:pPr>
        <w:tabs>
          <w:tab w:val="right" w:pos="8505"/>
        </w:tabs>
        <w:ind w:firstLine="0"/>
        <w:jc w:val="both"/>
        <w:rPr>
          <w:rFonts w:ascii="Times New Roman" w:hAnsi="Times New Roman"/>
          <w:sz w:val="24"/>
          <w:szCs w:val="24"/>
        </w:rPr>
      </w:pPr>
    </w:p>
    <w:p w14:paraId="261559C2" w14:textId="77777777" w:rsidR="00EC30BC" w:rsidRDefault="00EC30BC" w:rsidP="00E77E63">
      <w:pPr>
        <w:tabs>
          <w:tab w:val="right" w:pos="8505"/>
        </w:tabs>
        <w:ind w:firstLine="0"/>
        <w:jc w:val="both"/>
        <w:rPr>
          <w:rFonts w:ascii="Times New Roman" w:hAnsi="Times New Roman"/>
          <w:b/>
          <w:sz w:val="32"/>
          <w:szCs w:val="32"/>
        </w:rPr>
      </w:pPr>
    </w:p>
    <w:p w14:paraId="38F539BF" w14:textId="6C557924" w:rsidR="00E77E63" w:rsidRPr="00E77E63" w:rsidRDefault="00E77E63" w:rsidP="00E77E63">
      <w:pPr>
        <w:tabs>
          <w:tab w:val="right" w:pos="8505"/>
        </w:tabs>
        <w:ind w:firstLine="0"/>
        <w:jc w:val="both"/>
        <w:rPr>
          <w:rFonts w:ascii="Times New Roman" w:hAnsi="Times New Roman"/>
          <w:b/>
          <w:sz w:val="32"/>
          <w:szCs w:val="32"/>
        </w:rPr>
      </w:pPr>
      <w:r w:rsidRPr="00E77E63">
        <w:rPr>
          <w:rFonts w:ascii="Times New Roman" w:hAnsi="Times New Roman"/>
          <w:b/>
          <w:sz w:val="32"/>
          <w:szCs w:val="32"/>
        </w:rPr>
        <w:t>1. THE MISSION, VISION AND VALUES OF THE SCHOOL</w:t>
      </w:r>
    </w:p>
    <w:p w14:paraId="32B52F5A" w14:textId="77777777" w:rsidR="00E77E63" w:rsidRPr="00E77E63" w:rsidRDefault="00E77E63" w:rsidP="00E77E63">
      <w:pPr>
        <w:tabs>
          <w:tab w:val="right" w:pos="8505"/>
        </w:tabs>
        <w:ind w:firstLine="0"/>
        <w:jc w:val="both"/>
        <w:rPr>
          <w:rFonts w:ascii="Times New Roman" w:hAnsi="Times New Roman"/>
          <w:b/>
          <w:sz w:val="32"/>
          <w:szCs w:val="32"/>
        </w:rPr>
      </w:pPr>
    </w:p>
    <w:p w14:paraId="6BE656CD" w14:textId="77777777" w:rsidR="00E77E63" w:rsidRDefault="00E77E63" w:rsidP="00E77E63">
      <w:pPr>
        <w:tabs>
          <w:tab w:val="right" w:pos="8505"/>
        </w:tabs>
        <w:ind w:firstLine="0"/>
        <w:jc w:val="both"/>
        <w:rPr>
          <w:rFonts w:ascii="Times New Roman" w:hAnsi="Times New Roman"/>
          <w:b/>
          <w:sz w:val="32"/>
          <w:szCs w:val="32"/>
        </w:rPr>
      </w:pPr>
      <w:r w:rsidRPr="00E77E63">
        <w:rPr>
          <w:rFonts w:ascii="Times New Roman" w:hAnsi="Times New Roman"/>
          <w:b/>
          <w:sz w:val="32"/>
          <w:szCs w:val="32"/>
        </w:rPr>
        <w:t>1.1 School</w:t>
      </w:r>
      <w:r w:rsidR="00532DEB">
        <w:rPr>
          <w:rFonts w:ascii="Times New Roman" w:hAnsi="Times New Roman"/>
          <w:b/>
          <w:sz w:val="32"/>
          <w:szCs w:val="32"/>
        </w:rPr>
        <w:t xml:space="preserve"> Mission</w:t>
      </w:r>
    </w:p>
    <w:p w14:paraId="7E9CDEC5" w14:textId="77777777" w:rsidR="003A1D1C" w:rsidRPr="00DB3A1C" w:rsidRDefault="00E77E63" w:rsidP="00E77E63">
      <w:pPr>
        <w:tabs>
          <w:tab w:val="right" w:pos="8505"/>
        </w:tabs>
        <w:ind w:firstLine="0"/>
        <w:jc w:val="both"/>
        <w:rPr>
          <w:rFonts w:ascii="Times New Roman" w:hAnsi="Times New Roman"/>
          <w:sz w:val="24"/>
          <w:szCs w:val="24"/>
        </w:rPr>
      </w:pPr>
      <w:r>
        <w:rPr>
          <w:rFonts w:ascii="Times New Roman" w:hAnsi="Times New Roman"/>
          <w:sz w:val="24"/>
          <w:szCs w:val="24"/>
        </w:rPr>
        <w:t xml:space="preserve">The mission of </w:t>
      </w:r>
      <w:r w:rsidR="00B06A89">
        <w:rPr>
          <w:rFonts w:ascii="Times New Roman" w:hAnsi="Times New Roman"/>
          <w:sz w:val="24"/>
          <w:szCs w:val="24"/>
          <w:lang w:eastAsia="et-EE"/>
        </w:rPr>
        <w:t xml:space="preserve">Järva County </w:t>
      </w:r>
      <w:r w:rsidR="00B06A89" w:rsidRPr="002C4105">
        <w:rPr>
          <w:rFonts w:ascii="Times New Roman" w:hAnsi="Times New Roman"/>
          <w:sz w:val="24"/>
          <w:szCs w:val="24"/>
          <w:lang w:eastAsia="et-EE"/>
        </w:rPr>
        <w:t>Vocational Training Centre</w:t>
      </w:r>
      <w:r w:rsidRPr="00E77E63">
        <w:rPr>
          <w:rFonts w:ascii="Times New Roman" w:hAnsi="Times New Roman"/>
          <w:sz w:val="24"/>
          <w:szCs w:val="24"/>
        </w:rPr>
        <w:t xml:space="preserve"> is to enhance the quality of education by increasing the competitiveness of our students.</w:t>
      </w:r>
    </w:p>
    <w:p w14:paraId="631B25C6" w14:textId="77777777" w:rsidR="004C61FE" w:rsidRPr="00192157" w:rsidRDefault="00A62F5A" w:rsidP="00DB3A1C">
      <w:pPr>
        <w:pStyle w:val="Pealkiri2"/>
        <w:spacing w:before="240"/>
        <w:ind w:firstLine="0"/>
        <w:rPr>
          <w:rFonts w:ascii="Times New Roman" w:hAnsi="Times New Roman"/>
          <w:b/>
          <w:color w:val="auto"/>
          <w:sz w:val="32"/>
          <w:szCs w:val="32"/>
        </w:rPr>
      </w:pPr>
      <w:bookmarkStart w:id="0" w:name="_Toc106101544"/>
      <w:r>
        <w:rPr>
          <w:rFonts w:ascii="Times New Roman" w:hAnsi="Times New Roman"/>
          <w:b/>
          <w:color w:val="auto"/>
          <w:sz w:val="32"/>
          <w:szCs w:val="32"/>
        </w:rPr>
        <w:t>1</w:t>
      </w:r>
      <w:r w:rsidR="00DC66EF" w:rsidRPr="00192157">
        <w:rPr>
          <w:rFonts w:ascii="Times New Roman" w:hAnsi="Times New Roman"/>
          <w:b/>
          <w:color w:val="auto"/>
          <w:sz w:val="32"/>
          <w:szCs w:val="32"/>
        </w:rPr>
        <w:t xml:space="preserve">.2 </w:t>
      </w:r>
      <w:bookmarkEnd w:id="0"/>
      <w:r w:rsidR="00532DEB">
        <w:rPr>
          <w:rFonts w:ascii="Times New Roman" w:hAnsi="Times New Roman"/>
          <w:b/>
          <w:color w:val="auto"/>
          <w:sz w:val="32"/>
          <w:szCs w:val="32"/>
        </w:rPr>
        <w:t>School Vision</w:t>
      </w:r>
    </w:p>
    <w:p w14:paraId="238500A9" w14:textId="77777777" w:rsidR="00532DEB" w:rsidRDefault="00532DEB" w:rsidP="00DB3A1C">
      <w:pPr>
        <w:tabs>
          <w:tab w:val="right" w:pos="8505"/>
        </w:tabs>
        <w:spacing w:before="120"/>
        <w:ind w:firstLine="0"/>
        <w:jc w:val="both"/>
        <w:rPr>
          <w:rFonts w:ascii="Times New Roman" w:hAnsi="Times New Roman"/>
          <w:sz w:val="24"/>
          <w:szCs w:val="24"/>
        </w:rPr>
      </w:pPr>
      <w:r w:rsidRPr="00532DEB">
        <w:rPr>
          <w:rFonts w:ascii="Times New Roman" w:hAnsi="Times New Roman"/>
          <w:sz w:val="24"/>
          <w:szCs w:val="24"/>
        </w:rPr>
        <w:t>WE ACT IN SUCH A WAY THAT EVERYONE WILL RECOMMEND OUR SCHOOL!</w:t>
      </w:r>
    </w:p>
    <w:p w14:paraId="4077242B" w14:textId="77777777" w:rsidR="00532DEB" w:rsidRDefault="00B06A89" w:rsidP="00532DEB">
      <w:pPr>
        <w:pStyle w:val="Pealkiri2"/>
        <w:spacing w:before="240"/>
        <w:ind w:firstLine="0"/>
        <w:rPr>
          <w:rFonts w:ascii="Times New Roman" w:hAnsi="Times New Roman"/>
          <w:color w:val="auto"/>
          <w:sz w:val="24"/>
          <w:szCs w:val="24"/>
        </w:rPr>
      </w:pPr>
      <w:bookmarkStart w:id="1" w:name="_Toc106101545"/>
      <w:r w:rsidRPr="00B06A89">
        <w:rPr>
          <w:rFonts w:ascii="Times New Roman" w:hAnsi="Times New Roman"/>
          <w:color w:val="auto"/>
          <w:sz w:val="24"/>
          <w:szCs w:val="24"/>
        </w:rPr>
        <w:t xml:space="preserve">Järva County Vocational Training Centre </w:t>
      </w:r>
      <w:r w:rsidR="00532DEB" w:rsidRPr="00532DEB">
        <w:rPr>
          <w:rFonts w:ascii="Times New Roman" w:hAnsi="Times New Roman"/>
          <w:color w:val="auto"/>
          <w:sz w:val="24"/>
          <w:szCs w:val="24"/>
        </w:rPr>
        <w:t>is one of the largest and most successful educational institutions in Estonia, renowned and recognised for its modern learning environment, flexible opportunities an</w:t>
      </w:r>
      <w:r w:rsidR="00532DEB">
        <w:rPr>
          <w:rFonts w:ascii="Times New Roman" w:hAnsi="Times New Roman"/>
          <w:color w:val="auto"/>
          <w:sz w:val="24"/>
          <w:szCs w:val="24"/>
        </w:rPr>
        <w:t>d wide range of specialisations.</w:t>
      </w:r>
    </w:p>
    <w:p w14:paraId="35B3581E" w14:textId="77777777" w:rsidR="00532DEB" w:rsidRDefault="00B06A89" w:rsidP="00532DEB">
      <w:pPr>
        <w:pStyle w:val="Pealkiri2"/>
        <w:spacing w:before="240"/>
        <w:ind w:firstLine="0"/>
        <w:rPr>
          <w:rFonts w:ascii="Times New Roman" w:hAnsi="Times New Roman"/>
          <w:color w:val="auto"/>
          <w:sz w:val="24"/>
          <w:szCs w:val="24"/>
        </w:rPr>
      </w:pPr>
      <w:r w:rsidRPr="00B06A89">
        <w:rPr>
          <w:rFonts w:ascii="Times New Roman" w:hAnsi="Times New Roman"/>
          <w:color w:val="auto"/>
          <w:sz w:val="24"/>
          <w:szCs w:val="24"/>
        </w:rPr>
        <w:t xml:space="preserve">Järva County Vocational Training Centre </w:t>
      </w:r>
      <w:r w:rsidR="00532DEB" w:rsidRPr="00532DEB">
        <w:rPr>
          <w:rFonts w:ascii="Times New Roman" w:hAnsi="Times New Roman"/>
          <w:color w:val="auto"/>
          <w:sz w:val="24"/>
          <w:szCs w:val="24"/>
        </w:rPr>
        <w:t>is part of global vocational education, recognised and appreciated by learners, parents, alumni, employees and employers. The school is learner-friendly, modern, supportive and responsible, smart and understanding.</w:t>
      </w:r>
    </w:p>
    <w:p w14:paraId="3C485037" w14:textId="77777777" w:rsidR="00532DEB" w:rsidRDefault="00532DEB" w:rsidP="00532DEB">
      <w:pPr>
        <w:spacing w:after="120"/>
        <w:ind w:firstLine="0"/>
        <w:jc w:val="both"/>
        <w:rPr>
          <w:rFonts w:ascii="Times New Roman" w:hAnsi="Times New Roman"/>
          <w:b/>
          <w:sz w:val="32"/>
          <w:szCs w:val="32"/>
        </w:rPr>
      </w:pPr>
      <w:bookmarkStart w:id="2" w:name="_Toc259186005"/>
      <w:bookmarkEnd w:id="1"/>
    </w:p>
    <w:p w14:paraId="3D3A153D" w14:textId="77777777" w:rsidR="00532DEB" w:rsidRPr="00532DEB" w:rsidRDefault="00532DEB" w:rsidP="00532DEB">
      <w:pPr>
        <w:spacing w:after="120"/>
        <w:ind w:firstLine="0"/>
        <w:jc w:val="both"/>
        <w:rPr>
          <w:rFonts w:ascii="Times New Roman" w:hAnsi="Times New Roman"/>
          <w:b/>
          <w:sz w:val="32"/>
          <w:szCs w:val="32"/>
        </w:rPr>
      </w:pPr>
      <w:r>
        <w:rPr>
          <w:rFonts w:ascii="Times New Roman" w:hAnsi="Times New Roman"/>
          <w:b/>
          <w:sz w:val="32"/>
          <w:szCs w:val="32"/>
        </w:rPr>
        <w:t>1.3 School Core Values</w:t>
      </w:r>
    </w:p>
    <w:p w14:paraId="784D9508" w14:textId="77777777" w:rsidR="00532DEB" w:rsidRPr="00532DEB" w:rsidRDefault="00532DEB" w:rsidP="00532DEB">
      <w:pPr>
        <w:spacing w:after="120"/>
        <w:ind w:firstLine="0"/>
        <w:jc w:val="both"/>
        <w:rPr>
          <w:rFonts w:ascii="Times New Roman" w:hAnsi="Times New Roman"/>
          <w:sz w:val="24"/>
          <w:szCs w:val="24"/>
        </w:rPr>
      </w:pPr>
      <w:r w:rsidRPr="00532DEB">
        <w:rPr>
          <w:rFonts w:ascii="Times New Roman" w:hAnsi="Times New Roman"/>
          <w:sz w:val="24"/>
          <w:szCs w:val="24"/>
        </w:rPr>
        <w:t xml:space="preserve">- </w:t>
      </w:r>
      <w:r w:rsidR="005617FB">
        <w:rPr>
          <w:rFonts w:ascii="Times New Roman" w:hAnsi="Times New Roman"/>
          <w:sz w:val="24"/>
          <w:szCs w:val="24"/>
        </w:rPr>
        <w:t>COOPERATION</w:t>
      </w:r>
      <w:r w:rsidRPr="00532DEB">
        <w:rPr>
          <w:rFonts w:ascii="Times New Roman" w:hAnsi="Times New Roman"/>
          <w:sz w:val="24"/>
          <w:szCs w:val="24"/>
        </w:rPr>
        <w:t>: Hunting mammoths is not a solo activity.</w:t>
      </w:r>
    </w:p>
    <w:p w14:paraId="535B45DF" w14:textId="77777777" w:rsidR="00532DEB" w:rsidRPr="00532DEB" w:rsidRDefault="00532DEB" w:rsidP="00532DEB">
      <w:pPr>
        <w:spacing w:after="120"/>
        <w:ind w:firstLine="0"/>
        <w:jc w:val="both"/>
        <w:rPr>
          <w:rFonts w:ascii="Times New Roman" w:hAnsi="Times New Roman"/>
          <w:sz w:val="24"/>
          <w:szCs w:val="24"/>
        </w:rPr>
      </w:pPr>
      <w:r w:rsidRPr="00532DEB">
        <w:rPr>
          <w:rFonts w:ascii="Times New Roman" w:hAnsi="Times New Roman"/>
          <w:sz w:val="24"/>
          <w:szCs w:val="24"/>
        </w:rPr>
        <w:t xml:space="preserve">- </w:t>
      </w:r>
      <w:r w:rsidR="005617FB">
        <w:rPr>
          <w:rFonts w:ascii="Times New Roman" w:hAnsi="Times New Roman"/>
          <w:sz w:val="24"/>
          <w:szCs w:val="24"/>
        </w:rPr>
        <w:t>DEDICATION</w:t>
      </w:r>
      <w:r w:rsidRPr="00532DEB">
        <w:rPr>
          <w:rFonts w:ascii="Times New Roman" w:hAnsi="Times New Roman"/>
          <w:sz w:val="24"/>
          <w:szCs w:val="24"/>
        </w:rPr>
        <w:t>: We work towards a common goal.</w:t>
      </w:r>
    </w:p>
    <w:p w14:paraId="6F94607D" w14:textId="77777777" w:rsidR="00532DEB" w:rsidRPr="00532DEB" w:rsidRDefault="00532DEB" w:rsidP="00532DEB">
      <w:pPr>
        <w:spacing w:after="120"/>
        <w:ind w:firstLine="0"/>
        <w:jc w:val="both"/>
        <w:rPr>
          <w:rFonts w:ascii="Times New Roman" w:hAnsi="Times New Roman"/>
          <w:sz w:val="24"/>
          <w:szCs w:val="24"/>
        </w:rPr>
      </w:pPr>
      <w:r w:rsidRPr="00532DEB">
        <w:rPr>
          <w:rFonts w:ascii="Times New Roman" w:hAnsi="Times New Roman"/>
          <w:sz w:val="24"/>
          <w:szCs w:val="24"/>
        </w:rPr>
        <w:t xml:space="preserve">- </w:t>
      </w:r>
      <w:r w:rsidR="005617FB">
        <w:rPr>
          <w:rFonts w:ascii="Times New Roman" w:hAnsi="Times New Roman"/>
          <w:sz w:val="24"/>
          <w:szCs w:val="24"/>
        </w:rPr>
        <w:t>COMMPETENCE</w:t>
      </w:r>
      <w:r w:rsidRPr="00532DEB">
        <w:rPr>
          <w:rFonts w:ascii="Times New Roman" w:hAnsi="Times New Roman"/>
          <w:sz w:val="24"/>
          <w:szCs w:val="24"/>
        </w:rPr>
        <w:t>: We know what we are doing.</w:t>
      </w:r>
    </w:p>
    <w:p w14:paraId="2A468B81" w14:textId="77777777" w:rsidR="00532DEB" w:rsidRPr="00532DEB" w:rsidRDefault="00532DEB" w:rsidP="00532DEB">
      <w:pPr>
        <w:spacing w:after="120"/>
        <w:ind w:firstLine="0"/>
        <w:jc w:val="both"/>
        <w:rPr>
          <w:rFonts w:ascii="Times New Roman" w:hAnsi="Times New Roman"/>
          <w:sz w:val="24"/>
          <w:szCs w:val="24"/>
        </w:rPr>
      </w:pPr>
      <w:r w:rsidRPr="00532DEB">
        <w:rPr>
          <w:rFonts w:ascii="Times New Roman" w:hAnsi="Times New Roman"/>
          <w:sz w:val="24"/>
          <w:szCs w:val="24"/>
        </w:rPr>
        <w:t xml:space="preserve">- </w:t>
      </w:r>
      <w:r w:rsidR="005617FB">
        <w:rPr>
          <w:rFonts w:ascii="Times New Roman" w:hAnsi="Times New Roman"/>
          <w:sz w:val="24"/>
          <w:szCs w:val="24"/>
        </w:rPr>
        <w:t>FLEXIBILITY</w:t>
      </w:r>
      <w:r w:rsidRPr="00532DEB">
        <w:rPr>
          <w:rFonts w:ascii="Times New Roman" w:hAnsi="Times New Roman"/>
          <w:sz w:val="24"/>
          <w:szCs w:val="24"/>
        </w:rPr>
        <w:t>: We find solutions.</w:t>
      </w:r>
    </w:p>
    <w:p w14:paraId="6F62A382" w14:textId="77777777" w:rsidR="00532DEB" w:rsidRPr="00532DEB" w:rsidRDefault="00532DEB" w:rsidP="00532DEB">
      <w:pPr>
        <w:spacing w:after="120"/>
        <w:ind w:firstLine="0"/>
        <w:jc w:val="both"/>
        <w:rPr>
          <w:rFonts w:ascii="Times New Roman" w:hAnsi="Times New Roman"/>
          <w:sz w:val="24"/>
          <w:szCs w:val="24"/>
        </w:rPr>
      </w:pPr>
      <w:r w:rsidRPr="00532DEB">
        <w:rPr>
          <w:rFonts w:ascii="Times New Roman" w:hAnsi="Times New Roman"/>
          <w:sz w:val="24"/>
          <w:szCs w:val="24"/>
        </w:rPr>
        <w:t xml:space="preserve">- </w:t>
      </w:r>
      <w:r w:rsidR="005617FB">
        <w:rPr>
          <w:rFonts w:ascii="Times New Roman" w:hAnsi="Times New Roman"/>
          <w:sz w:val="24"/>
          <w:szCs w:val="24"/>
        </w:rPr>
        <w:t>CONTINUOUS DEVELOPMENT</w:t>
      </w:r>
      <w:r w:rsidRPr="00532DEB">
        <w:rPr>
          <w:rFonts w:ascii="Times New Roman" w:hAnsi="Times New Roman"/>
          <w:sz w:val="24"/>
          <w:szCs w:val="24"/>
        </w:rPr>
        <w:t>: We value learning.</w:t>
      </w:r>
    </w:p>
    <w:p w14:paraId="3627B5A7" w14:textId="77777777" w:rsidR="00532DEB" w:rsidRPr="00532DEB" w:rsidRDefault="00532DEB" w:rsidP="00532DEB">
      <w:pPr>
        <w:spacing w:after="120"/>
        <w:ind w:firstLine="0"/>
        <w:jc w:val="both"/>
        <w:rPr>
          <w:rFonts w:ascii="Times New Roman" w:hAnsi="Times New Roman"/>
          <w:b/>
          <w:sz w:val="32"/>
          <w:szCs w:val="32"/>
        </w:rPr>
      </w:pPr>
    </w:p>
    <w:p w14:paraId="2C709239" w14:textId="77777777" w:rsidR="00532DEB" w:rsidRPr="00532DEB" w:rsidRDefault="00532DEB" w:rsidP="00532DEB">
      <w:pPr>
        <w:spacing w:after="120"/>
        <w:ind w:firstLine="0"/>
        <w:jc w:val="both"/>
        <w:rPr>
          <w:rFonts w:ascii="Times New Roman" w:hAnsi="Times New Roman"/>
          <w:b/>
          <w:sz w:val="32"/>
          <w:szCs w:val="32"/>
        </w:rPr>
      </w:pPr>
      <w:r w:rsidRPr="00532DEB">
        <w:rPr>
          <w:rFonts w:ascii="Times New Roman" w:hAnsi="Times New Roman"/>
          <w:b/>
          <w:sz w:val="32"/>
          <w:szCs w:val="32"/>
        </w:rPr>
        <w:t>1.4 School Motto</w:t>
      </w:r>
    </w:p>
    <w:p w14:paraId="75A66447" w14:textId="77777777" w:rsidR="00986E83" w:rsidRPr="00532DEB" w:rsidRDefault="005617FB" w:rsidP="00532DEB">
      <w:pPr>
        <w:spacing w:after="120"/>
        <w:ind w:firstLine="0"/>
        <w:jc w:val="both"/>
        <w:rPr>
          <w:rFonts w:ascii="Times New Roman" w:hAnsi="Times New Roman"/>
          <w:bCs/>
          <w:sz w:val="24"/>
          <w:szCs w:val="24"/>
          <w:u w:val="single"/>
        </w:rPr>
      </w:pPr>
      <w:r>
        <w:rPr>
          <w:rFonts w:ascii="Times New Roman" w:hAnsi="Times New Roman"/>
          <w:sz w:val="24"/>
          <w:szCs w:val="24"/>
        </w:rPr>
        <w:t xml:space="preserve">LEARNING IS A MATTER OF THE HEART! </w:t>
      </w:r>
    </w:p>
    <w:p w14:paraId="0B61F441" w14:textId="77777777" w:rsidR="00DB3A1C" w:rsidRDefault="00DB3A1C" w:rsidP="00837739">
      <w:pPr>
        <w:spacing w:after="120"/>
        <w:ind w:firstLine="0"/>
        <w:jc w:val="both"/>
        <w:rPr>
          <w:rFonts w:ascii="Times New Roman" w:hAnsi="Times New Roman"/>
          <w:b/>
          <w:bCs/>
          <w:sz w:val="26"/>
          <w:szCs w:val="26"/>
          <w:u w:val="single"/>
        </w:rPr>
      </w:pPr>
    </w:p>
    <w:p w14:paraId="47E409DA" w14:textId="77777777" w:rsidR="00DB3A1C" w:rsidRDefault="00DB3A1C" w:rsidP="00837739">
      <w:pPr>
        <w:spacing w:after="120"/>
        <w:ind w:firstLine="0"/>
        <w:jc w:val="both"/>
        <w:rPr>
          <w:rFonts w:ascii="Times New Roman" w:hAnsi="Times New Roman"/>
          <w:b/>
          <w:bCs/>
          <w:sz w:val="26"/>
          <w:szCs w:val="26"/>
          <w:u w:val="single"/>
        </w:rPr>
      </w:pPr>
    </w:p>
    <w:p w14:paraId="125AB86E" w14:textId="77777777" w:rsidR="00DB3A1C" w:rsidRDefault="00DB3A1C" w:rsidP="00837739">
      <w:pPr>
        <w:spacing w:after="120"/>
        <w:ind w:firstLine="0"/>
        <w:jc w:val="both"/>
        <w:rPr>
          <w:rFonts w:ascii="Times New Roman" w:hAnsi="Times New Roman"/>
          <w:b/>
          <w:bCs/>
          <w:sz w:val="26"/>
          <w:szCs w:val="26"/>
          <w:u w:val="single"/>
        </w:rPr>
      </w:pPr>
    </w:p>
    <w:p w14:paraId="3D620B55" w14:textId="77777777" w:rsidR="00DB3A1C" w:rsidRDefault="00DB3A1C" w:rsidP="00837739">
      <w:pPr>
        <w:spacing w:after="120"/>
        <w:ind w:firstLine="0"/>
        <w:jc w:val="both"/>
        <w:rPr>
          <w:rFonts w:ascii="Times New Roman" w:hAnsi="Times New Roman"/>
          <w:b/>
          <w:bCs/>
          <w:sz w:val="26"/>
          <w:szCs w:val="26"/>
          <w:u w:val="single"/>
        </w:rPr>
      </w:pPr>
    </w:p>
    <w:p w14:paraId="75599EA2" w14:textId="77777777" w:rsidR="00484AFF" w:rsidRDefault="00484AFF" w:rsidP="00837739">
      <w:pPr>
        <w:spacing w:after="120"/>
        <w:ind w:firstLine="0"/>
        <w:jc w:val="both"/>
        <w:rPr>
          <w:rFonts w:ascii="Times New Roman" w:hAnsi="Times New Roman"/>
          <w:b/>
          <w:bCs/>
          <w:sz w:val="26"/>
          <w:szCs w:val="26"/>
          <w:u w:val="single"/>
        </w:rPr>
      </w:pPr>
    </w:p>
    <w:p w14:paraId="0A279621" w14:textId="77777777" w:rsidR="00484AFF" w:rsidRDefault="00484AFF" w:rsidP="00837739">
      <w:pPr>
        <w:spacing w:after="120"/>
        <w:ind w:firstLine="0"/>
        <w:jc w:val="both"/>
        <w:rPr>
          <w:rFonts w:ascii="Times New Roman" w:hAnsi="Times New Roman"/>
          <w:b/>
          <w:bCs/>
          <w:sz w:val="26"/>
          <w:szCs w:val="26"/>
          <w:u w:val="single"/>
        </w:rPr>
      </w:pPr>
    </w:p>
    <w:p w14:paraId="2BB72B68" w14:textId="77777777" w:rsidR="00484AFF" w:rsidRDefault="00484AFF" w:rsidP="00837739">
      <w:pPr>
        <w:spacing w:after="120"/>
        <w:ind w:firstLine="0"/>
        <w:jc w:val="both"/>
        <w:rPr>
          <w:rFonts w:ascii="Times New Roman" w:hAnsi="Times New Roman"/>
          <w:b/>
          <w:bCs/>
          <w:sz w:val="26"/>
          <w:szCs w:val="26"/>
          <w:u w:val="single"/>
        </w:rPr>
      </w:pPr>
    </w:p>
    <w:p w14:paraId="111650F8" w14:textId="77777777" w:rsidR="00DE4D03" w:rsidRPr="00C77119" w:rsidRDefault="00A62F5A" w:rsidP="000776C5">
      <w:pPr>
        <w:pStyle w:val="Pealkiri1"/>
        <w:spacing w:before="0" w:after="240"/>
        <w:ind w:firstLine="0"/>
        <w:rPr>
          <w:rFonts w:ascii="Times New Roman" w:hAnsi="Times New Roman"/>
          <w:b/>
          <w:color w:val="auto"/>
        </w:rPr>
      </w:pPr>
      <w:bookmarkStart w:id="3" w:name="_Toc106101547"/>
      <w:r>
        <w:rPr>
          <w:rFonts w:ascii="Times New Roman" w:hAnsi="Times New Roman"/>
          <w:b/>
          <w:color w:val="auto"/>
        </w:rPr>
        <w:lastRenderedPageBreak/>
        <w:t>2</w:t>
      </w:r>
      <w:r w:rsidR="008F1F52" w:rsidRPr="00C77119">
        <w:rPr>
          <w:rFonts w:ascii="Times New Roman" w:hAnsi="Times New Roman"/>
          <w:b/>
          <w:color w:val="auto"/>
        </w:rPr>
        <w:t xml:space="preserve">. </w:t>
      </w:r>
      <w:bookmarkEnd w:id="3"/>
      <w:r w:rsidR="00B06A89" w:rsidRPr="00B06A89">
        <w:rPr>
          <w:rFonts w:ascii="Times New Roman" w:hAnsi="Times New Roman"/>
          <w:b/>
          <w:color w:val="auto"/>
        </w:rPr>
        <w:t>STRATEGIC OBJECTIVES, PERFORMANCE INDICATORS, ACTIONS</w:t>
      </w:r>
    </w:p>
    <w:p w14:paraId="202CE255" w14:textId="77777777" w:rsidR="00DE4D03" w:rsidRPr="00192157" w:rsidRDefault="00A62F5A" w:rsidP="00A62F5A">
      <w:pPr>
        <w:pStyle w:val="Pealkiri2"/>
        <w:ind w:firstLine="0"/>
        <w:rPr>
          <w:rFonts w:ascii="Times New Roman" w:hAnsi="Times New Roman"/>
          <w:b/>
          <w:color w:val="auto"/>
          <w:sz w:val="32"/>
          <w:szCs w:val="32"/>
        </w:rPr>
      </w:pPr>
      <w:bookmarkStart w:id="4" w:name="_Toc106101548"/>
      <w:r>
        <w:rPr>
          <w:rFonts w:ascii="Times New Roman" w:hAnsi="Times New Roman"/>
          <w:b/>
          <w:color w:val="auto"/>
          <w:sz w:val="32"/>
          <w:szCs w:val="32"/>
        </w:rPr>
        <w:t>2.1</w:t>
      </w:r>
      <w:r w:rsidR="00801FED">
        <w:rPr>
          <w:rFonts w:ascii="Times New Roman" w:hAnsi="Times New Roman"/>
          <w:b/>
          <w:color w:val="auto"/>
          <w:sz w:val="32"/>
          <w:szCs w:val="32"/>
        </w:rPr>
        <w:t xml:space="preserve"> </w:t>
      </w:r>
      <w:bookmarkEnd w:id="4"/>
      <w:r w:rsidR="00B06A89" w:rsidRPr="00B06A89">
        <w:rPr>
          <w:rFonts w:ascii="Times New Roman" w:hAnsi="Times New Roman"/>
          <w:b/>
          <w:color w:val="auto"/>
          <w:sz w:val="32"/>
          <w:szCs w:val="32"/>
        </w:rPr>
        <w:t>Strategic objectives</w:t>
      </w:r>
    </w:p>
    <w:p w14:paraId="74F39F1B" w14:textId="77777777" w:rsidR="00B06A89" w:rsidRPr="00B06A89" w:rsidRDefault="00B06A89" w:rsidP="00B06A89">
      <w:pPr>
        <w:ind w:left="360" w:firstLine="0"/>
        <w:rPr>
          <w:rFonts w:ascii="Times New Roman" w:hAnsi="Times New Roman"/>
          <w:sz w:val="24"/>
          <w:szCs w:val="24"/>
          <w:lang w:eastAsia="et-EE"/>
        </w:rPr>
      </w:pPr>
      <w:r w:rsidRPr="00B06A89">
        <w:rPr>
          <w:rFonts w:ascii="Times New Roman" w:hAnsi="Times New Roman"/>
          <w:sz w:val="24"/>
          <w:szCs w:val="24"/>
          <w:lang w:eastAsia="et-EE"/>
        </w:rPr>
        <w:t>1. Curriculum development takes account of national strategies, is focused, systematic and guided. Curricula are designed and developed taking into account the training needs of students and the labour market.</w:t>
      </w:r>
    </w:p>
    <w:p w14:paraId="412BD2E8" w14:textId="77777777" w:rsidR="00B06A89" w:rsidRPr="00B06A89" w:rsidRDefault="00B06A89" w:rsidP="00B06A89">
      <w:pPr>
        <w:ind w:left="360" w:firstLine="0"/>
        <w:rPr>
          <w:rFonts w:ascii="Times New Roman" w:hAnsi="Times New Roman"/>
          <w:sz w:val="24"/>
          <w:szCs w:val="24"/>
          <w:lang w:eastAsia="et-EE"/>
        </w:rPr>
      </w:pPr>
      <w:r w:rsidRPr="00B06A89">
        <w:rPr>
          <w:rFonts w:ascii="Times New Roman" w:hAnsi="Times New Roman"/>
          <w:sz w:val="24"/>
          <w:szCs w:val="24"/>
          <w:lang w:eastAsia="et-EE"/>
        </w:rPr>
        <w:t>2. In carrying out its core curricular and educational tasks, the school takes into account the specificities of pupils and learning styles, supports pupils in achieving learning outcomes and developing key competences.</w:t>
      </w:r>
    </w:p>
    <w:p w14:paraId="4946F11D" w14:textId="77777777" w:rsidR="00483DC0" w:rsidRPr="00B06A89" w:rsidRDefault="00B06A89" w:rsidP="00B06A89">
      <w:pPr>
        <w:ind w:left="360" w:firstLine="0"/>
        <w:rPr>
          <w:rFonts w:ascii="Times New Roman" w:hAnsi="Times New Roman"/>
          <w:sz w:val="24"/>
          <w:szCs w:val="24"/>
          <w:lang w:eastAsia="et-EE"/>
        </w:rPr>
      </w:pPr>
      <w:r w:rsidRPr="00B06A89">
        <w:rPr>
          <w:rFonts w:ascii="Times New Roman" w:hAnsi="Times New Roman"/>
          <w:sz w:val="24"/>
          <w:szCs w:val="24"/>
          <w:lang w:eastAsia="et-EE"/>
        </w:rPr>
        <w:t>3. The school has a competent staff whose professional and professional development is guided by the school's objectives</w:t>
      </w:r>
      <w:r w:rsidR="002D0017" w:rsidRPr="00B06A89">
        <w:rPr>
          <w:rFonts w:ascii="Times New Roman" w:hAnsi="Times New Roman"/>
          <w:sz w:val="24"/>
          <w:szCs w:val="24"/>
          <w:lang w:eastAsia="et-EE"/>
        </w:rPr>
        <w:t xml:space="preserve">. </w:t>
      </w:r>
    </w:p>
    <w:p w14:paraId="419CAF6A" w14:textId="64D3105D" w:rsidR="00DE4D03" w:rsidRDefault="00EE3BD0" w:rsidP="002D6515">
      <w:pPr>
        <w:pStyle w:val="Pealkiri2"/>
        <w:spacing w:before="360" w:after="120"/>
        <w:ind w:firstLine="0"/>
        <w:rPr>
          <w:rFonts w:ascii="Times New Roman" w:hAnsi="Times New Roman"/>
          <w:b/>
          <w:color w:val="auto"/>
          <w:sz w:val="32"/>
          <w:szCs w:val="32"/>
        </w:rPr>
      </w:pPr>
      <w:bookmarkStart w:id="5" w:name="_Toc106101549"/>
      <w:r>
        <w:rPr>
          <w:rFonts w:ascii="Times New Roman" w:hAnsi="Times New Roman"/>
          <w:b/>
          <w:color w:val="auto"/>
          <w:sz w:val="32"/>
          <w:szCs w:val="32"/>
        </w:rPr>
        <w:t>2.2</w:t>
      </w:r>
      <w:r w:rsidR="00DE4D03">
        <w:rPr>
          <w:rFonts w:ascii="Times New Roman" w:hAnsi="Times New Roman"/>
          <w:b/>
          <w:color w:val="auto"/>
          <w:sz w:val="32"/>
          <w:szCs w:val="32"/>
        </w:rPr>
        <w:t xml:space="preserve"> </w:t>
      </w:r>
      <w:bookmarkEnd w:id="5"/>
      <w:r w:rsidR="00B06A89" w:rsidRPr="00B06A89">
        <w:rPr>
          <w:rFonts w:ascii="Times New Roman" w:hAnsi="Times New Roman"/>
          <w:b/>
          <w:color w:val="auto"/>
          <w:sz w:val="32"/>
          <w:szCs w:val="32"/>
        </w:rPr>
        <w:t>Performance indicators</w:t>
      </w:r>
    </w:p>
    <w:tbl>
      <w:tblPr>
        <w:tblStyle w:val="TableGrid"/>
        <w:tblpPr w:leftFromText="180" w:rightFromText="180" w:vertAnchor="text" w:horzAnchor="margin" w:tblpY="166"/>
        <w:tblW w:w="9957" w:type="dxa"/>
        <w:tblInd w:w="0" w:type="dxa"/>
        <w:tblCellMar>
          <w:left w:w="28" w:type="dxa"/>
          <w:bottom w:w="1" w:type="dxa"/>
          <w:right w:w="7" w:type="dxa"/>
        </w:tblCellMar>
        <w:tblLook w:val="04A0" w:firstRow="1" w:lastRow="0" w:firstColumn="1" w:lastColumn="0" w:noHBand="0" w:noVBand="1"/>
      </w:tblPr>
      <w:tblGrid>
        <w:gridCol w:w="6857"/>
        <w:gridCol w:w="1275"/>
        <w:gridCol w:w="912"/>
        <w:gridCol w:w="913"/>
      </w:tblGrid>
      <w:tr w:rsidR="0057039C" w14:paraId="50A4B019" w14:textId="77777777" w:rsidTr="0057039C">
        <w:trPr>
          <w:trHeight w:val="574"/>
        </w:trPr>
        <w:tc>
          <w:tcPr>
            <w:tcW w:w="6857" w:type="dxa"/>
            <w:tcBorders>
              <w:top w:val="single" w:sz="6" w:space="0" w:color="000000"/>
              <w:left w:val="single" w:sz="6" w:space="0" w:color="000000"/>
              <w:bottom w:val="single" w:sz="6" w:space="0" w:color="000000"/>
              <w:right w:val="single" w:sz="6" w:space="0" w:color="000000"/>
            </w:tcBorders>
          </w:tcPr>
          <w:p w14:paraId="50B592D8" w14:textId="77777777" w:rsidR="0057039C" w:rsidRPr="004D6AB1" w:rsidRDefault="0057039C" w:rsidP="0057039C">
            <w:pPr>
              <w:jc w:val="center"/>
              <w:rPr>
                <w:b/>
              </w:rPr>
            </w:pPr>
            <w:r w:rsidRPr="004D6AB1">
              <w:rPr>
                <w:b/>
              </w:rPr>
              <w:t>Indicators</w:t>
            </w:r>
          </w:p>
        </w:tc>
        <w:tc>
          <w:tcPr>
            <w:tcW w:w="1275" w:type="dxa"/>
            <w:tcBorders>
              <w:top w:val="single" w:sz="6" w:space="0" w:color="000000"/>
              <w:left w:val="single" w:sz="6" w:space="0" w:color="000000"/>
              <w:bottom w:val="single" w:sz="6" w:space="0" w:color="000000"/>
              <w:right w:val="single" w:sz="6" w:space="0" w:color="000000"/>
            </w:tcBorders>
          </w:tcPr>
          <w:p w14:paraId="60CF4381" w14:textId="0C607FE5" w:rsidR="0057039C" w:rsidRDefault="0057039C" w:rsidP="0057039C">
            <w:pPr>
              <w:spacing w:line="259" w:lineRule="auto"/>
              <w:ind w:firstLine="0"/>
            </w:pPr>
            <w:r w:rsidRPr="00F8242F">
              <w:rPr>
                <w:b/>
                <w:sz w:val="23"/>
              </w:rPr>
              <w:t>Strategic</w:t>
            </w:r>
            <w:r w:rsidR="004E43AE">
              <w:rPr>
                <w:b/>
                <w:sz w:val="23"/>
              </w:rPr>
              <w:t xml:space="preserve"> </w:t>
            </w:r>
            <w:r w:rsidR="004E43AE" w:rsidRPr="004E43AE">
              <w:rPr>
                <w:b/>
                <w:sz w:val="23"/>
              </w:rPr>
              <w:t>objective</w:t>
            </w:r>
            <w:r w:rsidRPr="00F8242F">
              <w:rPr>
                <w:b/>
                <w:sz w:val="23"/>
              </w:rPr>
              <w:t xml:space="preserve"> </w:t>
            </w:r>
            <w:r>
              <w:rPr>
                <w:b/>
                <w:sz w:val="23"/>
              </w:rPr>
              <w:t xml:space="preserve"> </w:t>
            </w:r>
          </w:p>
        </w:tc>
        <w:tc>
          <w:tcPr>
            <w:tcW w:w="912" w:type="dxa"/>
            <w:tcBorders>
              <w:top w:val="single" w:sz="6" w:space="0" w:color="000000"/>
              <w:left w:val="single" w:sz="6" w:space="0" w:color="000000"/>
              <w:bottom w:val="single" w:sz="6" w:space="0" w:color="000000"/>
              <w:right w:val="single" w:sz="6" w:space="0" w:color="000000"/>
            </w:tcBorders>
          </w:tcPr>
          <w:p w14:paraId="0A5DA04E" w14:textId="77777777" w:rsidR="0057039C" w:rsidRDefault="0057039C" w:rsidP="0057039C">
            <w:pPr>
              <w:spacing w:line="259" w:lineRule="auto"/>
              <w:ind w:left="80" w:hanging="29"/>
              <w:rPr>
                <w:b/>
                <w:sz w:val="23"/>
              </w:rPr>
            </w:pPr>
            <w:r>
              <w:rPr>
                <w:b/>
                <w:sz w:val="23"/>
              </w:rPr>
              <w:t xml:space="preserve">2021/22 </w:t>
            </w:r>
          </w:p>
          <w:p w14:paraId="44DB8E27" w14:textId="77777777" w:rsidR="0057039C" w:rsidRDefault="0057039C" w:rsidP="0057039C">
            <w:pPr>
              <w:spacing w:line="259" w:lineRule="auto"/>
              <w:ind w:firstLine="0"/>
            </w:pPr>
            <w:r w:rsidRPr="00237408">
              <w:rPr>
                <w:b/>
                <w:sz w:val="23"/>
              </w:rPr>
              <w:t>baseline</w:t>
            </w:r>
          </w:p>
        </w:tc>
        <w:tc>
          <w:tcPr>
            <w:tcW w:w="913" w:type="dxa"/>
            <w:tcBorders>
              <w:top w:val="single" w:sz="6" w:space="0" w:color="000000"/>
              <w:left w:val="single" w:sz="6" w:space="0" w:color="000000"/>
              <w:bottom w:val="single" w:sz="6" w:space="0" w:color="000000"/>
              <w:right w:val="single" w:sz="6" w:space="0" w:color="000000"/>
            </w:tcBorders>
          </w:tcPr>
          <w:p w14:paraId="35E94263" w14:textId="77777777" w:rsidR="0057039C" w:rsidRDefault="0057039C" w:rsidP="0057039C">
            <w:pPr>
              <w:spacing w:line="259" w:lineRule="auto"/>
              <w:ind w:left="50" w:firstLine="0"/>
            </w:pPr>
            <w:r>
              <w:rPr>
                <w:b/>
                <w:sz w:val="23"/>
              </w:rPr>
              <w:t xml:space="preserve">2024/25 </w:t>
            </w:r>
            <w:r w:rsidRPr="00F8242F">
              <w:rPr>
                <w:b/>
                <w:sz w:val="23"/>
              </w:rPr>
              <w:t>target level</w:t>
            </w:r>
          </w:p>
        </w:tc>
      </w:tr>
      <w:tr w:rsidR="0057039C" w14:paraId="6C1264DB"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59048AA5" w14:textId="77777777" w:rsidR="0057039C" w:rsidRPr="0057039C" w:rsidRDefault="0057039C" w:rsidP="0057039C">
            <w:pPr>
              <w:pStyle w:val="Loendilik"/>
              <w:ind w:left="363" w:firstLine="0"/>
              <w:rPr>
                <w:rFonts w:eastAsiaTheme="minorEastAsia"/>
              </w:rPr>
            </w:pPr>
            <w:r w:rsidRPr="0057039C">
              <w:rPr>
                <w:rFonts w:eastAsiaTheme="minorEastAsia"/>
              </w:rPr>
              <w:t>Percentage of early leavers in total VET, %*</w:t>
            </w:r>
          </w:p>
        </w:tc>
        <w:tc>
          <w:tcPr>
            <w:tcW w:w="1275" w:type="dxa"/>
            <w:tcBorders>
              <w:top w:val="single" w:sz="6" w:space="0" w:color="000000"/>
              <w:left w:val="single" w:sz="6" w:space="0" w:color="000000"/>
              <w:bottom w:val="single" w:sz="6" w:space="0" w:color="000000"/>
              <w:right w:val="single" w:sz="6" w:space="0" w:color="000000"/>
            </w:tcBorders>
          </w:tcPr>
          <w:p w14:paraId="1E47B46F" w14:textId="77777777" w:rsidR="0057039C" w:rsidRDefault="0057039C" w:rsidP="0057039C">
            <w:pPr>
              <w:spacing w:line="259" w:lineRule="auto"/>
              <w:ind w:right="29" w:firstLine="0"/>
              <w:jc w:val="right"/>
            </w:pPr>
            <w:r>
              <w:rPr>
                <w:sz w:val="23"/>
              </w:rPr>
              <w:t>1; 2; 3</w:t>
            </w:r>
          </w:p>
        </w:tc>
        <w:tc>
          <w:tcPr>
            <w:tcW w:w="912" w:type="dxa"/>
            <w:tcBorders>
              <w:top w:val="single" w:sz="6" w:space="0" w:color="000000"/>
              <w:left w:val="single" w:sz="6" w:space="0" w:color="000000"/>
              <w:bottom w:val="single" w:sz="6" w:space="0" w:color="000000"/>
              <w:right w:val="single" w:sz="6" w:space="0" w:color="000000"/>
            </w:tcBorders>
          </w:tcPr>
          <w:p w14:paraId="3FE1CDA8" w14:textId="77777777" w:rsidR="0057039C" w:rsidRDefault="0057039C" w:rsidP="0057039C">
            <w:pPr>
              <w:spacing w:line="259" w:lineRule="auto"/>
              <w:ind w:right="22" w:firstLine="0"/>
              <w:jc w:val="center"/>
            </w:pPr>
            <w:r>
              <w:rPr>
                <w:sz w:val="23"/>
              </w:rPr>
              <w:t>&lt;20</w:t>
            </w:r>
          </w:p>
        </w:tc>
        <w:tc>
          <w:tcPr>
            <w:tcW w:w="913" w:type="dxa"/>
            <w:tcBorders>
              <w:top w:val="single" w:sz="6" w:space="0" w:color="000000"/>
              <w:left w:val="single" w:sz="6" w:space="0" w:color="000000"/>
              <w:bottom w:val="single" w:sz="6" w:space="0" w:color="000000"/>
              <w:right w:val="single" w:sz="6" w:space="0" w:color="000000"/>
            </w:tcBorders>
          </w:tcPr>
          <w:p w14:paraId="549B7CDF" w14:textId="77777777" w:rsidR="0057039C" w:rsidRDefault="0057039C" w:rsidP="0057039C">
            <w:pPr>
              <w:spacing w:line="259" w:lineRule="auto"/>
              <w:ind w:right="24" w:firstLine="0"/>
              <w:jc w:val="center"/>
            </w:pPr>
            <w:r>
              <w:rPr>
                <w:sz w:val="23"/>
              </w:rPr>
              <w:t>&lt;20</w:t>
            </w:r>
          </w:p>
        </w:tc>
      </w:tr>
      <w:tr w:rsidR="0057039C" w14:paraId="31D0FF0C"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18B40A57" w14:textId="77777777" w:rsidR="0057039C" w:rsidRPr="0057039C" w:rsidRDefault="0057039C" w:rsidP="0057039C">
            <w:pPr>
              <w:pStyle w:val="Loendilik"/>
              <w:ind w:left="363" w:firstLine="0"/>
              <w:rPr>
                <w:rFonts w:eastAsiaTheme="minorEastAsia"/>
              </w:rPr>
            </w:pPr>
            <w:r w:rsidRPr="0057039C">
              <w:rPr>
                <w:rFonts w:eastAsiaTheme="minorEastAsia"/>
              </w:rPr>
              <w:t>Percentage of drop-outs from upper secondary vocational education in year 1, %*.</w:t>
            </w:r>
          </w:p>
        </w:tc>
        <w:tc>
          <w:tcPr>
            <w:tcW w:w="1275" w:type="dxa"/>
            <w:tcBorders>
              <w:top w:val="single" w:sz="6" w:space="0" w:color="000000"/>
              <w:left w:val="single" w:sz="6" w:space="0" w:color="000000"/>
              <w:bottom w:val="single" w:sz="6" w:space="0" w:color="000000"/>
              <w:right w:val="single" w:sz="6" w:space="0" w:color="000000"/>
            </w:tcBorders>
          </w:tcPr>
          <w:p w14:paraId="4DFD6AEB" w14:textId="77777777" w:rsidR="0057039C" w:rsidRDefault="0057039C" w:rsidP="0057039C">
            <w:pPr>
              <w:spacing w:line="259" w:lineRule="auto"/>
              <w:ind w:right="29" w:firstLine="0"/>
              <w:jc w:val="right"/>
            </w:pPr>
            <w:r>
              <w:rPr>
                <w:sz w:val="23"/>
              </w:rPr>
              <w:t>1; 2; 3</w:t>
            </w:r>
          </w:p>
        </w:tc>
        <w:tc>
          <w:tcPr>
            <w:tcW w:w="912" w:type="dxa"/>
            <w:tcBorders>
              <w:top w:val="single" w:sz="6" w:space="0" w:color="000000"/>
              <w:left w:val="single" w:sz="6" w:space="0" w:color="000000"/>
              <w:bottom w:val="single" w:sz="6" w:space="0" w:color="000000"/>
              <w:right w:val="single" w:sz="6" w:space="0" w:color="000000"/>
            </w:tcBorders>
          </w:tcPr>
          <w:p w14:paraId="0DFBA5DF" w14:textId="77777777" w:rsidR="0057039C" w:rsidRDefault="0057039C" w:rsidP="0057039C">
            <w:pPr>
              <w:spacing w:line="259" w:lineRule="auto"/>
              <w:ind w:right="22" w:firstLine="0"/>
              <w:jc w:val="center"/>
            </w:pPr>
            <w:r>
              <w:rPr>
                <w:sz w:val="23"/>
              </w:rPr>
              <w:t>&lt;10</w:t>
            </w:r>
          </w:p>
        </w:tc>
        <w:tc>
          <w:tcPr>
            <w:tcW w:w="913" w:type="dxa"/>
            <w:tcBorders>
              <w:top w:val="single" w:sz="6" w:space="0" w:color="000000"/>
              <w:left w:val="single" w:sz="6" w:space="0" w:color="000000"/>
              <w:bottom w:val="single" w:sz="6" w:space="0" w:color="000000"/>
              <w:right w:val="single" w:sz="6" w:space="0" w:color="000000"/>
            </w:tcBorders>
          </w:tcPr>
          <w:p w14:paraId="0A171017" w14:textId="77777777" w:rsidR="0057039C" w:rsidRDefault="0057039C" w:rsidP="0057039C">
            <w:pPr>
              <w:spacing w:line="259" w:lineRule="auto"/>
              <w:ind w:right="24" w:firstLine="0"/>
              <w:jc w:val="center"/>
            </w:pPr>
            <w:r>
              <w:rPr>
                <w:sz w:val="23"/>
              </w:rPr>
              <w:t>&lt;10</w:t>
            </w:r>
          </w:p>
        </w:tc>
      </w:tr>
      <w:tr w:rsidR="0057039C" w14:paraId="65401CB0"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39D54E25" w14:textId="77777777" w:rsidR="0057039C" w:rsidRPr="0057039C" w:rsidRDefault="0057039C" w:rsidP="0057039C">
            <w:pPr>
              <w:pStyle w:val="Loendilik"/>
              <w:ind w:left="363" w:firstLine="0"/>
              <w:rPr>
                <w:rFonts w:eastAsiaTheme="minorEastAsia"/>
              </w:rPr>
            </w:pPr>
            <w:r w:rsidRPr="0057039C">
              <w:rPr>
                <w:rFonts w:eastAsiaTheme="minorEastAsia"/>
              </w:rPr>
              <w:t>Percentage of early leavers from upper secondary vocational education and training in year 1, %*.</w:t>
            </w:r>
          </w:p>
        </w:tc>
        <w:tc>
          <w:tcPr>
            <w:tcW w:w="1275" w:type="dxa"/>
            <w:tcBorders>
              <w:top w:val="single" w:sz="6" w:space="0" w:color="000000"/>
              <w:left w:val="single" w:sz="6" w:space="0" w:color="000000"/>
              <w:bottom w:val="single" w:sz="6" w:space="0" w:color="000000"/>
              <w:right w:val="single" w:sz="6" w:space="0" w:color="000000"/>
            </w:tcBorders>
          </w:tcPr>
          <w:p w14:paraId="4723B2AA" w14:textId="77777777" w:rsidR="0057039C" w:rsidRDefault="0057039C" w:rsidP="0057039C">
            <w:pPr>
              <w:spacing w:line="259" w:lineRule="auto"/>
              <w:ind w:right="29" w:firstLine="0"/>
              <w:jc w:val="right"/>
            </w:pPr>
            <w:r>
              <w:rPr>
                <w:sz w:val="23"/>
              </w:rPr>
              <w:t>1; 2; 3</w:t>
            </w:r>
          </w:p>
        </w:tc>
        <w:tc>
          <w:tcPr>
            <w:tcW w:w="912" w:type="dxa"/>
            <w:tcBorders>
              <w:top w:val="single" w:sz="6" w:space="0" w:color="000000"/>
              <w:left w:val="single" w:sz="6" w:space="0" w:color="000000"/>
              <w:bottom w:val="single" w:sz="6" w:space="0" w:color="000000"/>
              <w:right w:val="single" w:sz="6" w:space="0" w:color="000000"/>
            </w:tcBorders>
          </w:tcPr>
          <w:p w14:paraId="3F89F9B3" w14:textId="77777777" w:rsidR="0057039C" w:rsidRDefault="0057039C" w:rsidP="0057039C">
            <w:pPr>
              <w:spacing w:line="259" w:lineRule="auto"/>
              <w:ind w:right="22" w:firstLine="0"/>
              <w:jc w:val="center"/>
            </w:pPr>
            <w:r>
              <w:rPr>
                <w:sz w:val="23"/>
              </w:rPr>
              <w:t>&lt;17</w:t>
            </w:r>
          </w:p>
        </w:tc>
        <w:tc>
          <w:tcPr>
            <w:tcW w:w="913" w:type="dxa"/>
            <w:tcBorders>
              <w:top w:val="single" w:sz="6" w:space="0" w:color="000000"/>
              <w:left w:val="single" w:sz="6" w:space="0" w:color="000000"/>
              <w:bottom w:val="single" w:sz="6" w:space="0" w:color="000000"/>
              <w:right w:val="single" w:sz="6" w:space="0" w:color="000000"/>
            </w:tcBorders>
          </w:tcPr>
          <w:p w14:paraId="2B3D2EFB" w14:textId="77777777" w:rsidR="0057039C" w:rsidRDefault="0057039C" w:rsidP="0057039C">
            <w:pPr>
              <w:spacing w:line="259" w:lineRule="auto"/>
              <w:ind w:right="24" w:firstLine="0"/>
              <w:jc w:val="center"/>
            </w:pPr>
            <w:r>
              <w:rPr>
                <w:sz w:val="23"/>
              </w:rPr>
              <w:t>&lt;15</w:t>
            </w:r>
          </w:p>
        </w:tc>
      </w:tr>
      <w:tr w:rsidR="0057039C" w14:paraId="33D511F5"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67996D0B" w14:textId="77777777" w:rsidR="0057039C" w:rsidRPr="0057039C" w:rsidRDefault="0057039C" w:rsidP="0057039C">
            <w:pPr>
              <w:pStyle w:val="Loendilik"/>
              <w:ind w:left="363" w:firstLine="0"/>
              <w:rPr>
                <w:rFonts w:eastAsiaTheme="minorEastAsia"/>
              </w:rPr>
            </w:pPr>
            <w:r w:rsidRPr="0057039C">
              <w:rPr>
                <w:rFonts w:eastAsiaTheme="minorEastAsia"/>
              </w:rPr>
              <w:t>Percentage of completers of upper secondary vocational education with nominal time, %*.</w:t>
            </w:r>
          </w:p>
        </w:tc>
        <w:tc>
          <w:tcPr>
            <w:tcW w:w="1275" w:type="dxa"/>
            <w:tcBorders>
              <w:top w:val="single" w:sz="6" w:space="0" w:color="000000"/>
              <w:left w:val="single" w:sz="6" w:space="0" w:color="000000"/>
              <w:bottom w:val="single" w:sz="6" w:space="0" w:color="000000"/>
              <w:right w:val="single" w:sz="6" w:space="0" w:color="000000"/>
            </w:tcBorders>
          </w:tcPr>
          <w:p w14:paraId="03F9286D" w14:textId="77777777" w:rsidR="0057039C" w:rsidRDefault="0057039C" w:rsidP="0057039C">
            <w:pPr>
              <w:spacing w:line="259" w:lineRule="auto"/>
              <w:ind w:right="29" w:firstLine="0"/>
              <w:jc w:val="right"/>
            </w:pPr>
            <w:r>
              <w:rPr>
                <w:sz w:val="23"/>
              </w:rPr>
              <w:t>1; 2; 3</w:t>
            </w:r>
          </w:p>
        </w:tc>
        <w:tc>
          <w:tcPr>
            <w:tcW w:w="912" w:type="dxa"/>
            <w:tcBorders>
              <w:top w:val="single" w:sz="6" w:space="0" w:color="000000"/>
              <w:left w:val="single" w:sz="6" w:space="0" w:color="000000"/>
              <w:bottom w:val="single" w:sz="6" w:space="0" w:color="000000"/>
              <w:right w:val="single" w:sz="6" w:space="0" w:color="000000"/>
            </w:tcBorders>
          </w:tcPr>
          <w:p w14:paraId="08908085" w14:textId="77777777" w:rsidR="0057039C" w:rsidRDefault="0057039C" w:rsidP="0057039C">
            <w:pPr>
              <w:spacing w:line="259" w:lineRule="auto"/>
              <w:ind w:right="22" w:firstLine="0"/>
              <w:jc w:val="center"/>
            </w:pPr>
            <w:r>
              <w:rPr>
                <w:sz w:val="23"/>
              </w:rPr>
              <w:t>&gt;55</w:t>
            </w:r>
          </w:p>
        </w:tc>
        <w:tc>
          <w:tcPr>
            <w:tcW w:w="913" w:type="dxa"/>
            <w:tcBorders>
              <w:top w:val="single" w:sz="6" w:space="0" w:color="000000"/>
              <w:left w:val="single" w:sz="6" w:space="0" w:color="000000"/>
              <w:bottom w:val="single" w:sz="6" w:space="0" w:color="000000"/>
              <w:right w:val="single" w:sz="6" w:space="0" w:color="000000"/>
            </w:tcBorders>
          </w:tcPr>
          <w:p w14:paraId="2A9F1428" w14:textId="77777777" w:rsidR="0057039C" w:rsidRDefault="0057039C" w:rsidP="0057039C">
            <w:pPr>
              <w:spacing w:line="259" w:lineRule="auto"/>
              <w:ind w:right="24" w:firstLine="0"/>
              <w:jc w:val="center"/>
            </w:pPr>
            <w:r>
              <w:rPr>
                <w:sz w:val="23"/>
              </w:rPr>
              <w:t>&gt;60</w:t>
            </w:r>
          </w:p>
        </w:tc>
      </w:tr>
      <w:tr w:rsidR="0057039C" w14:paraId="7288A8F5"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101EAC2A" w14:textId="77777777" w:rsidR="0057039C" w:rsidRPr="0057039C" w:rsidRDefault="0057039C" w:rsidP="0057039C">
            <w:pPr>
              <w:pStyle w:val="Loendilik"/>
              <w:ind w:left="363" w:firstLine="0"/>
              <w:rPr>
                <w:rFonts w:eastAsiaTheme="minorEastAsia"/>
              </w:rPr>
            </w:pPr>
            <w:r w:rsidRPr="0057039C">
              <w:rPr>
                <w:rFonts w:eastAsiaTheme="minorEastAsia"/>
              </w:rPr>
              <w:t>Percentage of completers of VET with nominal time, %* 5.</w:t>
            </w:r>
          </w:p>
        </w:tc>
        <w:tc>
          <w:tcPr>
            <w:tcW w:w="1275" w:type="dxa"/>
            <w:tcBorders>
              <w:top w:val="single" w:sz="6" w:space="0" w:color="000000"/>
              <w:left w:val="single" w:sz="6" w:space="0" w:color="000000"/>
              <w:bottom w:val="single" w:sz="6" w:space="0" w:color="000000"/>
              <w:right w:val="single" w:sz="6" w:space="0" w:color="000000"/>
            </w:tcBorders>
          </w:tcPr>
          <w:p w14:paraId="03BF77AA" w14:textId="77777777" w:rsidR="0057039C" w:rsidRDefault="0057039C" w:rsidP="0057039C">
            <w:pPr>
              <w:spacing w:line="259" w:lineRule="auto"/>
              <w:ind w:right="29" w:firstLine="0"/>
              <w:jc w:val="right"/>
            </w:pPr>
            <w:r>
              <w:rPr>
                <w:sz w:val="23"/>
              </w:rPr>
              <w:t>1; 2; 3</w:t>
            </w:r>
          </w:p>
        </w:tc>
        <w:tc>
          <w:tcPr>
            <w:tcW w:w="912" w:type="dxa"/>
            <w:tcBorders>
              <w:top w:val="single" w:sz="6" w:space="0" w:color="000000"/>
              <w:left w:val="single" w:sz="6" w:space="0" w:color="000000"/>
              <w:bottom w:val="single" w:sz="6" w:space="0" w:color="000000"/>
              <w:right w:val="single" w:sz="6" w:space="0" w:color="000000"/>
            </w:tcBorders>
          </w:tcPr>
          <w:p w14:paraId="635E7545" w14:textId="77777777" w:rsidR="0057039C" w:rsidRDefault="0057039C" w:rsidP="0057039C">
            <w:pPr>
              <w:spacing w:line="259" w:lineRule="auto"/>
              <w:ind w:right="22" w:firstLine="0"/>
              <w:jc w:val="center"/>
            </w:pPr>
            <w:r>
              <w:rPr>
                <w:sz w:val="23"/>
              </w:rPr>
              <w:t>&gt;60</w:t>
            </w:r>
          </w:p>
        </w:tc>
        <w:tc>
          <w:tcPr>
            <w:tcW w:w="913" w:type="dxa"/>
            <w:tcBorders>
              <w:top w:val="single" w:sz="6" w:space="0" w:color="000000"/>
              <w:left w:val="single" w:sz="6" w:space="0" w:color="000000"/>
              <w:bottom w:val="single" w:sz="6" w:space="0" w:color="000000"/>
              <w:right w:val="single" w:sz="6" w:space="0" w:color="000000"/>
            </w:tcBorders>
          </w:tcPr>
          <w:p w14:paraId="39C5C0F7" w14:textId="77777777" w:rsidR="0057039C" w:rsidRDefault="0057039C" w:rsidP="0057039C">
            <w:pPr>
              <w:spacing w:line="259" w:lineRule="auto"/>
              <w:ind w:right="24" w:firstLine="0"/>
              <w:jc w:val="center"/>
            </w:pPr>
            <w:r>
              <w:rPr>
                <w:sz w:val="23"/>
              </w:rPr>
              <w:t>&gt;60</w:t>
            </w:r>
          </w:p>
        </w:tc>
      </w:tr>
      <w:tr w:rsidR="0057039C" w14:paraId="565FE852"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7FC6A80D" w14:textId="77777777" w:rsidR="0057039C" w:rsidRPr="0057039C" w:rsidRDefault="0057039C" w:rsidP="0057039C">
            <w:pPr>
              <w:pStyle w:val="Loendilik"/>
              <w:ind w:left="363" w:firstLine="0"/>
              <w:rPr>
                <w:rFonts w:eastAsiaTheme="minorEastAsia"/>
              </w:rPr>
            </w:pPr>
            <w:r w:rsidRPr="0057039C">
              <w:rPr>
                <w:rFonts w:eastAsiaTheme="minorEastAsia"/>
              </w:rPr>
              <w:t>Percentage of graduates who passed the vocational examination %*</w:t>
            </w:r>
          </w:p>
        </w:tc>
        <w:tc>
          <w:tcPr>
            <w:tcW w:w="1275" w:type="dxa"/>
            <w:tcBorders>
              <w:top w:val="single" w:sz="6" w:space="0" w:color="000000"/>
              <w:left w:val="single" w:sz="6" w:space="0" w:color="000000"/>
              <w:bottom w:val="single" w:sz="6" w:space="0" w:color="000000"/>
              <w:right w:val="single" w:sz="6" w:space="0" w:color="000000"/>
            </w:tcBorders>
          </w:tcPr>
          <w:p w14:paraId="0329EE0B" w14:textId="77777777" w:rsidR="0057039C" w:rsidRDefault="0057039C" w:rsidP="0057039C">
            <w:pPr>
              <w:spacing w:line="259" w:lineRule="auto"/>
              <w:ind w:right="29" w:firstLine="0"/>
              <w:jc w:val="right"/>
            </w:pPr>
            <w:r>
              <w:rPr>
                <w:sz w:val="23"/>
              </w:rPr>
              <w:t>2; 3</w:t>
            </w:r>
          </w:p>
        </w:tc>
        <w:tc>
          <w:tcPr>
            <w:tcW w:w="912" w:type="dxa"/>
            <w:tcBorders>
              <w:top w:val="single" w:sz="6" w:space="0" w:color="000000"/>
              <w:left w:val="single" w:sz="6" w:space="0" w:color="000000"/>
              <w:bottom w:val="single" w:sz="6" w:space="0" w:color="000000"/>
              <w:right w:val="single" w:sz="6" w:space="0" w:color="000000"/>
            </w:tcBorders>
          </w:tcPr>
          <w:p w14:paraId="7A9DBE16" w14:textId="77777777" w:rsidR="0057039C" w:rsidRDefault="0057039C" w:rsidP="0057039C">
            <w:pPr>
              <w:spacing w:line="259" w:lineRule="auto"/>
              <w:ind w:right="22" w:firstLine="0"/>
              <w:jc w:val="center"/>
            </w:pPr>
            <w:r>
              <w:rPr>
                <w:sz w:val="23"/>
              </w:rPr>
              <w:t>&gt;75</w:t>
            </w:r>
          </w:p>
        </w:tc>
        <w:tc>
          <w:tcPr>
            <w:tcW w:w="913" w:type="dxa"/>
            <w:tcBorders>
              <w:top w:val="single" w:sz="6" w:space="0" w:color="000000"/>
              <w:left w:val="single" w:sz="6" w:space="0" w:color="000000"/>
              <w:bottom w:val="single" w:sz="6" w:space="0" w:color="000000"/>
              <w:right w:val="single" w:sz="6" w:space="0" w:color="000000"/>
            </w:tcBorders>
          </w:tcPr>
          <w:p w14:paraId="109244A3" w14:textId="77777777" w:rsidR="0057039C" w:rsidRDefault="0057039C" w:rsidP="0057039C">
            <w:pPr>
              <w:spacing w:line="259" w:lineRule="auto"/>
              <w:ind w:right="24" w:firstLine="0"/>
              <w:jc w:val="center"/>
            </w:pPr>
            <w:r>
              <w:rPr>
                <w:sz w:val="23"/>
              </w:rPr>
              <w:t>&gt;80</w:t>
            </w:r>
          </w:p>
        </w:tc>
      </w:tr>
      <w:tr w:rsidR="0057039C" w14:paraId="4E3C525B"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38607A17" w14:textId="77777777" w:rsidR="0057039C" w:rsidRPr="0057039C" w:rsidRDefault="0057039C" w:rsidP="0057039C">
            <w:pPr>
              <w:pStyle w:val="Loendilik"/>
              <w:ind w:left="363" w:firstLine="0"/>
              <w:rPr>
                <w:rFonts w:eastAsiaTheme="minorEastAsia"/>
              </w:rPr>
            </w:pPr>
            <w:r w:rsidRPr="0057039C">
              <w:rPr>
                <w:rFonts w:eastAsiaTheme="minorEastAsia"/>
              </w:rPr>
              <w:t>Percentage of students completing work-based learning, %*.</w:t>
            </w:r>
          </w:p>
        </w:tc>
        <w:tc>
          <w:tcPr>
            <w:tcW w:w="1275" w:type="dxa"/>
            <w:tcBorders>
              <w:top w:val="single" w:sz="6" w:space="0" w:color="000000"/>
              <w:left w:val="single" w:sz="6" w:space="0" w:color="000000"/>
              <w:bottom w:val="single" w:sz="6" w:space="0" w:color="000000"/>
              <w:right w:val="single" w:sz="6" w:space="0" w:color="000000"/>
            </w:tcBorders>
          </w:tcPr>
          <w:p w14:paraId="68389833" w14:textId="77777777" w:rsidR="0057039C" w:rsidRDefault="0057039C" w:rsidP="0057039C">
            <w:pPr>
              <w:spacing w:line="259" w:lineRule="auto"/>
              <w:ind w:right="29" w:firstLine="0"/>
              <w:jc w:val="right"/>
            </w:pPr>
            <w:r>
              <w:rPr>
                <w:sz w:val="23"/>
              </w:rPr>
              <w:t>1; 2; 3</w:t>
            </w:r>
          </w:p>
        </w:tc>
        <w:tc>
          <w:tcPr>
            <w:tcW w:w="912" w:type="dxa"/>
            <w:tcBorders>
              <w:top w:val="single" w:sz="6" w:space="0" w:color="000000"/>
              <w:left w:val="single" w:sz="6" w:space="0" w:color="000000"/>
              <w:bottom w:val="single" w:sz="6" w:space="0" w:color="000000"/>
              <w:right w:val="single" w:sz="6" w:space="0" w:color="000000"/>
            </w:tcBorders>
          </w:tcPr>
          <w:p w14:paraId="5E33C02E" w14:textId="77777777" w:rsidR="0057039C" w:rsidRDefault="0057039C" w:rsidP="0057039C">
            <w:pPr>
              <w:spacing w:line="259" w:lineRule="auto"/>
              <w:ind w:right="22" w:firstLine="0"/>
              <w:jc w:val="center"/>
            </w:pPr>
            <w:r>
              <w:rPr>
                <w:sz w:val="23"/>
              </w:rPr>
              <w:t>&gt;25</w:t>
            </w:r>
          </w:p>
        </w:tc>
        <w:tc>
          <w:tcPr>
            <w:tcW w:w="913" w:type="dxa"/>
            <w:tcBorders>
              <w:top w:val="single" w:sz="6" w:space="0" w:color="000000"/>
              <w:left w:val="single" w:sz="6" w:space="0" w:color="000000"/>
              <w:bottom w:val="single" w:sz="6" w:space="0" w:color="000000"/>
              <w:right w:val="single" w:sz="6" w:space="0" w:color="000000"/>
            </w:tcBorders>
          </w:tcPr>
          <w:p w14:paraId="026094E2" w14:textId="77777777" w:rsidR="0057039C" w:rsidRDefault="0057039C" w:rsidP="0057039C">
            <w:pPr>
              <w:spacing w:line="259" w:lineRule="auto"/>
              <w:ind w:right="24" w:firstLine="0"/>
              <w:jc w:val="center"/>
            </w:pPr>
            <w:r>
              <w:rPr>
                <w:sz w:val="23"/>
              </w:rPr>
              <w:t>&gt;25</w:t>
            </w:r>
          </w:p>
        </w:tc>
      </w:tr>
      <w:tr w:rsidR="0057039C" w14:paraId="12453A30" w14:textId="77777777" w:rsidTr="0057039C">
        <w:trPr>
          <w:trHeight w:val="337"/>
        </w:trPr>
        <w:tc>
          <w:tcPr>
            <w:tcW w:w="6857" w:type="dxa"/>
            <w:tcBorders>
              <w:top w:val="single" w:sz="6" w:space="0" w:color="000000"/>
              <w:left w:val="single" w:sz="6" w:space="0" w:color="000000"/>
              <w:bottom w:val="single" w:sz="6" w:space="0" w:color="000000"/>
              <w:right w:val="single" w:sz="6" w:space="0" w:color="000000"/>
            </w:tcBorders>
          </w:tcPr>
          <w:p w14:paraId="7B3045FF" w14:textId="77777777" w:rsidR="0057039C" w:rsidRPr="0057039C" w:rsidRDefault="0057039C" w:rsidP="0057039C">
            <w:pPr>
              <w:pStyle w:val="Loendilik"/>
              <w:ind w:left="363" w:firstLine="0"/>
              <w:rPr>
                <w:rFonts w:eastAsiaTheme="minorEastAsia"/>
              </w:rPr>
            </w:pPr>
            <w:r w:rsidRPr="0057039C">
              <w:rPr>
                <w:rFonts w:eastAsiaTheme="minorEastAsia"/>
              </w:rPr>
              <w:t>Number of participants in national vocational competitions**.</w:t>
            </w:r>
          </w:p>
        </w:tc>
        <w:tc>
          <w:tcPr>
            <w:tcW w:w="1275" w:type="dxa"/>
            <w:tcBorders>
              <w:top w:val="single" w:sz="6" w:space="0" w:color="000000"/>
              <w:left w:val="single" w:sz="6" w:space="0" w:color="000000"/>
              <w:bottom w:val="single" w:sz="6" w:space="0" w:color="000000"/>
              <w:right w:val="single" w:sz="6" w:space="0" w:color="000000"/>
            </w:tcBorders>
          </w:tcPr>
          <w:p w14:paraId="05FA4FC9" w14:textId="77777777" w:rsidR="0057039C" w:rsidRDefault="0057039C" w:rsidP="0057039C">
            <w:pPr>
              <w:spacing w:line="259" w:lineRule="auto"/>
              <w:ind w:right="29" w:firstLine="0"/>
              <w:jc w:val="right"/>
            </w:pPr>
            <w:r>
              <w:rPr>
                <w:sz w:val="23"/>
              </w:rPr>
              <w:t>2; 3</w:t>
            </w:r>
          </w:p>
        </w:tc>
        <w:tc>
          <w:tcPr>
            <w:tcW w:w="912" w:type="dxa"/>
            <w:tcBorders>
              <w:top w:val="single" w:sz="6" w:space="0" w:color="000000"/>
              <w:left w:val="single" w:sz="6" w:space="0" w:color="000000"/>
              <w:bottom w:val="single" w:sz="6" w:space="0" w:color="000000"/>
              <w:right w:val="single" w:sz="6" w:space="0" w:color="000000"/>
            </w:tcBorders>
          </w:tcPr>
          <w:p w14:paraId="6ED38724" w14:textId="77777777" w:rsidR="0057039C" w:rsidRDefault="0057039C" w:rsidP="0057039C">
            <w:pPr>
              <w:spacing w:line="259" w:lineRule="auto"/>
              <w:ind w:right="7" w:firstLine="0"/>
              <w:jc w:val="center"/>
            </w:pPr>
            <w:r>
              <w:rPr>
                <w:sz w:val="23"/>
              </w:rPr>
              <w:t>32</w:t>
            </w:r>
          </w:p>
        </w:tc>
        <w:tc>
          <w:tcPr>
            <w:tcW w:w="913" w:type="dxa"/>
            <w:tcBorders>
              <w:top w:val="single" w:sz="6" w:space="0" w:color="000000"/>
              <w:left w:val="single" w:sz="6" w:space="0" w:color="000000"/>
              <w:bottom w:val="single" w:sz="6" w:space="0" w:color="000000"/>
              <w:right w:val="single" w:sz="6" w:space="0" w:color="000000"/>
            </w:tcBorders>
          </w:tcPr>
          <w:p w14:paraId="43F467F7" w14:textId="77777777" w:rsidR="0057039C" w:rsidRDefault="0057039C" w:rsidP="0057039C">
            <w:pPr>
              <w:spacing w:line="259" w:lineRule="auto"/>
              <w:ind w:right="9" w:firstLine="0"/>
              <w:jc w:val="center"/>
            </w:pPr>
            <w:r>
              <w:rPr>
                <w:sz w:val="23"/>
              </w:rPr>
              <w:t>34</w:t>
            </w:r>
          </w:p>
        </w:tc>
      </w:tr>
      <w:tr w:rsidR="0057039C" w14:paraId="41552E22" w14:textId="77777777" w:rsidTr="0057039C">
        <w:trPr>
          <w:trHeight w:val="645"/>
        </w:trPr>
        <w:tc>
          <w:tcPr>
            <w:tcW w:w="6857" w:type="dxa"/>
            <w:tcBorders>
              <w:top w:val="single" w:sz="6" w:space="0" w:color="000000"/>
              <w:left w:val="single" w:sz="6" w:space="0" w:color="000000"/>
              <w:bottom w:val="single" w:sz="6" w:space="0" w:color="000000"/>
              <w:right w:val="single" w:sz="6" w:space="0" w:color="000000"/>
            </w:tcBorders>
          </w:tcPr>
          <w:p w14:paraId="04D5F38C" w14:textId="77777777" w:rsidR="0057039C" w:rsidRPr="0057039C" w:rsidRDefault="0057039C" w:rsidP="0057039C">
            <w:pPr>
              <w:pStyle w:val="Loendilik"/>
              <w:ind w:left="363" w:firstLine="0"/>
              <w:rPr>
                <w:rFonts w:eastAsiaTheme="minorEastAsia"/>
              </w:rPr>
            </w:pPr>
            <w:r w:rsidRPr="0057039C">
              <w:rPr>
                <w:rFonts w:eastAsiaTheme="minorEastAsia"/>
              </w:rPr>
              <w:t>Number of vocational students involved in international mobility (including all those who have been abroad in connection with the school)**.</w:t>
            </w:r>
          </w:p>
        </w:tc>
        <w:tc>
          <w:tcPr>
            <w:tcW w:w="1275" w:type="dxa"/>
            <w:tcBorders>
              <w:top w:val="single" w:sz="6" w:space="0" w:color="000000"/>
              <w:left w:val="single" w:sz="6" w:space="0" w:color="000000"/>
              <w:bottom w:val="single" w:sz="6" w:space="0" w:color="000000"/>
              <w:right w:val="single" w:sz="6" w:space="0" w:color="000000"/>
            </w:tcBorders>
            <w:vAlign w:val="center"/>
          </w:tcPr>
          <w:p w14:paraId="1EECE680" w14:textId="77777777" w:rsidR="0057039C" w:rsidRDefault="0057039C" w:rsidP="0057039C">
            <w:pPr>
              <w:spacing w:line="259" w:lineRule="auto"/>
              <w:ind w:right="28" w:firstLine="0"/>
              <w:jc w:val="right"/>
            </w:pPr>
            <w:r>
              <w:rPr>
                <w:sz w:val="23"/>
              </w:rPr>
              <w:t>2</w:t>
            </w:r>
          </w:p>
        </w:tc>
        <w:tc>
          <w:tcPr>
            <w:tcW w:w="912" w:type="dxa"/>
            <w:tcBorders>
              <w:top w:val="single" w:sz="6" w:space="0" w:color="000000"/>
              <w:left w:val="single" w:sz="6" w:space="0" w:color="000000"/>
              <w:bottom w:val="single" w:sz="6" w:space="0" w:color="000000"/>
              <w:right w:val="single" w:sz="6" w:space="0" w:color="000000"/>
            </w:tcBorders>
            <w:vAlign w:val="center"/>
          </w:tcPr>
          <w:p w14:paraId="01538F86" w14:textId="77777777" w:rsidR="0057039C" w:rsidRDefault="0057039C" w:rsidP="0057039C">
            <w:pPr>
              <w:spacing w:line="259" w:lineRule="auto"/>
              <w:ind w:right="7" w:firstLine="0"/>
              <w:jc w:val="center"/>
            </w:pPr>
            <w:r>
              <w:rPr>
                <w:sz w:val="23"/>
              </w:rPr>
              <w:t>28</w:t>
            </w:r>
          </w:p>
        </w:tc>
        <w:tc>
          <w:tcPr>
            <w:tcW w:w="913" w:type="dxa"/>
            <w:tcBorders>
              <w:top w:val="single" w:sz="6" w:space="0" w:color="000000"/>
              <w:left w:val="single" w:sz="6" w:space="0" w:color="000000"/>
              <w:bottom w:val="single" w:sz="6" w:space="0" w:color="000000"/>
              <w:right w:val="single" w:sz="6" w:space="0" w:color="000000"/>
            </w:tcBorders>
            <w:vAlign w:val="center"/>
          </w:tcPr>
          <w:p w14:paraId="7DB5C50B" w14:textId="77777777" w:rsidR="0057039C" w:rsidRDefault="0057039C" w:rsidP="0057039C">
            <w:pPr>
              <w:spacing w:line="259" w:lineRule="auto"/>
              <w:ind w:right="9" w:firstLine="0"/>
              <w:jc w:val="center"/>
            </w:pPr>
            <w:r>
              <w:rPr>
                <w:sz w:val="23"/>
              </w:rPr>
              <w:t>32</w:t>
            </w:r>
          </w:p>
        </w:tc>
      </w:tr>
      <w:tr w:rsidR="0057039C" w14:paraId="066C4627" w14:textId="77777777" w:rsidTr="0057039C">
        <w:trPr>
          <w:trHeight w:val="265"/>
        </w:trPr>
        <w:tc>
          <w:tcPr>
            <w:tcW w:w="6857" w:type="dxa"/>
            <w:tcBorders>
              <w:top w:val="single" w:sz="6" w:space="0" w:color="000000"/>
              <w:left w:val="single" w:sz="6" w:space="0" w:color="000000"/>
              <w:bottom w:val="single" w:sz="6" w:space="0" w:color="000000"/>
              <w:right w:val="single" w:sz="6" w:space="0" w:color="000000"/>
            </w:tcBorders>
          </w:tcPr>
          <w:p w14:paraId="7BD7AC62" w14:textId="77777777" w:rsidR="0057039C" w:rsidRPr="0057039C" w:rsidRDefault="0057039C" w:rsidP="0057039C">
            <w:pPr>
              <w:pStyle w:val="Loendilik"/>
              <w:ind w:left="363" w:firstLine="0"/>
              <w:rPr>
                <w:rFonts w:eastAsiaTheme="minorEastAsia"/>
              </w:rPr>
            </w:pPr>
            <w:r w:rsidRPr="0057039C">
              <w:rPr>
                <w:rFonts w:eastAsiaTheme="minorEastAsia"/>
              </w:rPr>
              <w:t>Number of staff involved in international mobility**.</w:t>
            </w:r>
          </w:p>
        </w:tc>
        <w:tc>
          <w:tcPr>
            <w:tcW w:w="1275" w:type="dxa"/>
            <w:tcBorders>
              <w:top w:val="single" w:sz="6" w:space="0" w:color="000000"/>
              <w:left w:val="single" w:sz="6" w:space="0" w:color="000000"/>
              <w:bottom w:val="single" w:sz="6" w:space="0" w:color="000000"/>
              <w:right w:val="single" w:sz="6" w:space="0" w:color="000000"/>
            </w:tcBorders>
          </w:tcPr>
          <w:p w14:paraId="1BFD2A3C" w14:textId="77777777" w:rsidR="0057039C" w:rsidRDefault="0057039C" w:rsidP="0057039C">
            <w:pPr>
              <w:spacing w:line="259" w:lineRule="auto"/>
              <w:ind w:right="28" w:firstLine="0"/>
              <w:jc w:val="right"/>
            </w:pPr>
            <w:r>
              <w:rPr>
                <w:sz w:val="23"/>
              </w:rPr>
              <w:t>3</w:t>
            </w:r>
          </w:p>
        </w:tc>
        <w:tc>
          <w:tcPr>
            <w:tcW w:w="912" w:type="dxa"/>
            <w:tcBorders>
              <w:top w:val="single" w:sz="6" w:space="0" w:color="000000"/>
              <w:left w:val="single" w:sz="6" w:space="0" w:color="000000"/>
              <w:bottom w:val="single" w:sz="6" w:space="0" w:color="000000"/>
              <w:right w:val="single" w:sz="6" w:space="0" w:color="000000"/>
            </w:tcBorders>
          </w:tcPr>
          <w:p w14:paraId="5A49F25F" w14:textId="77777777" w:rsidR="0057039C" w:rsidRDefault="0057039C" w:rsidP="0057039C">
            <w:pPr>
              <w:spacing w:line="259" w:lineRule="auto"/>
              <w:ind w:right="7" w:firstLine="0"/>
              <w:jc w:val="center"/>
            </w:pPr>
            <w:r>
              <w:rPr>
                <w:sz w:val="23"/>
              </w:rPr>
              <w:t>12</w:t>
            </w:r>
          </w:p>
        </w:tc>
        <w:tc>
          <w:tcPr>
            <w:tcW w:w="913" w:type="dxa"/>
            <w:tcBorders>
              <w:top w:val="single" w:sz="6" w:space="0" w:color="000000"/>
              <w:left w:val="single" w:sz="6" w:space="0" w:color="000000"/>
              <w:bottom w:val="single" w:sz="6" w:space="0" w:color="000000"/>
              <w:right w:val="single" w:sz="6" w:space="0" w:color="000000"/>
            </w:tcBorders>
          </w:tcPr>
          <w:p w14:paraId="61E417A7" w14:textId="77777777" w:rsidR="0057039C" w:rsidRDefault="0057039C" w:rsidP="0057039C">
            <w:pPr>
              <w:spacing w:line="259" w:lineRule="auto"/>
              <w:ind w:right="9" w:firstLine="0"/>
              <w:jc w:val="center"/>
            </w:pPr>
            <w:r>
              <w:rPr>
                <w:sz w:val="23"/>
              </w:rPr>
              <w:t>12</w:t>
            </w:r>
          </w:p>
        </w:tc>
      </w:tr>
      <w:tr w:rsidR="0057039C" w14:paraId="433C0A62" w14:textId="77777777" w:rsidTr="0057039C">
        <w:trPr>
          <w:trHeight w:val="638"/>
        </w:trPr>
        <w:tc>
          <w:tcPr>
            <w:tcW w:w="6857" w:type="dxa"/>
            <w:tcBorders>
              <w:top w:val="single" w:sz="6" w:space="0" w:color="000000"/>
              <w:left w:val="single" w:sz="6" w:space="0" w:color="000000"/>
              <w:bottom w:val="single" w:sz="6" w:space="0" w:color="000000"/>
              <w:right w:val="single" w:sz="6" w:space="0" w:color="000000"/>
            </w:tcBorders>
          </w:tcPr>
          <w:p w14:paraId="02CBE98A" w14:textId="77777777" w:rsidR="0057039C" w:rsidRPr="0057039C" w:rsidRDefault="0057039C" w:rsidP="0057039C">
            <w:pPr>
              <w:pStyle w:val="Loendilik"/>
              <w:ind w:left="363" w:firstLine="0"/>
              <w:rPr>
                <w:rFonts w:eastAsiaTheme="minorEastAsia"/>
              </w:rPr>
            </w:pPr>
            <w:r w:rsidRPr="0057039C">
              <w:rPr>
                <w:rFonts w:eastAsiaTheme="minorEastAsia"/>
              </w:rPr>
              <w:t>Average results of the satisfaction survey indicators by thematic block **.</w:t>
            </w:r>
          </w:p>
        </w:tc>
        <w:tc>
          <w:tcPr>
            <w:tcW w:w="1275" w:type="dxa"/>
            <w:tcBorders>
              <w:top w:val="single" w:sz="6" w:space="0" w:color="000000"/>
              <w:left w:val="single" w:sz="6" w:space="0" w:color="000000"/>
              <w:bottom w:val="single" w:sz="6" w:space="0" w:color="000000"/>
              <w:right w:val="single" w:sz="6" w:space="0" w:color="000000"/>
            </w:tcBorders>
          </w:tcPr>
          <w:p w14:paraId="63CAFC6B" w14:textId="05FD783A" w:rsidR="0057039C" w:rsidRDefault="0057039C" w:rsidP="0057039C">
            <w:pPr>
              <w:spacing w:after="160" w:line="259" w:lineRule="auto"/>
              <w:ind w:firstLine="0"/>
            </w:pPr>
            <w:r w:rsidRPr="00F8242F">
              <w:rPr>
                <w:b/>
                <w:sz w:val="23"/>
              </w:rPr>
              <w:t>Strategic</w:t>
            </w:r>
            <w:r w:rsidR="004E43AE">
              <w:rPr>
                <w:b/>
                <w:sz w:val="23"/>
              </w:rPr>
              <w:t xml:space="preserve"> </w:t>
            </w:r>
            <w:r w:rsidR="004E43AE" w:rsidRPr="004E43AE">
              <w:rPr>
                <w:b/>
                <w:sz w:val="23"/>
              </w:rPr>
              <w:t>objective</w:t>
            </w:r>
          </w:p>
        </w:tc>
        <w:tc>
          <w:tcPr>
            <w:tcW w:w="912" w:type="dxa"/>
            <w:tcBorders>
              <w:top w:val="single" w:sz="6" w:space="0" w:color="000000"/>
              <w:left w:val="single" w:sz="6" w:space="0" w:color="000000"/>
              <w:bottom w:val="single" w:sz="6" w:space="0" w:color="000000"/>
              <w:right w:val="single" w:sz="6" w:space="0" w:color="000000"/>
            </w:tcBorders>
          </w:tcPr>
          <w:p w14:paraId="7D4271EE" w14:textId="77777777" w:rsidR="0057039C" w:rsidRDefault="0057039C" w:rsidP="0057039C">
            <w:pPr>
              <w:spacing w:line="259" w:lineRule="auto"/>
              <w:ind w:left="80" w:hanging="29"/>
              <w:rPr>
                <w:b/>
                <w:sz w:val="23"/>
              </w:rPr>
            </w:pPr>
            <w:r>
              <w:rPr>
                <w:b/>
                <w:sz w:val="23"/>
              </w:rPr>
              <w:t xml:space="preserve">2021/22 </w:t>
            </w:r>
          </w:p>
          <w:p w14:paraId="7919BF3A" w14:textId="77777777" w:rsidR="0057039C" w:rsidRDefault="0057039C" w:rsidP="0057039C">
            <w:pPr>
              <w:spacing w:line="259" w:lineRule="auto"/>
              <w:ind w:firstLine="0"/>
            </w:pPr>
            <w:r w:rsidRPr="00237408">
              <w:rPr>
                <w:b/>
                <w:sz w:val="23"/>
              </w:rPr>
              <w:t>baseline</w:t>
            </w:r>
          </w:p>
        </w:tc>
        <w:tc>
          <w:tcPr>
            <w:tcW w:w="913" w:type="dxa"/>
            <w:tcBorders>
              <w:top w:val="single" w:sz="6" w:space="0" w:color="000000"/>
              <w:left w:val="single" w:sz="6" w:space="0" w:color="000000"/>
              <w:bottom w:val="single" w:sz="6" w:space="0" w:color="000000"/>
              <w:right w:val="single" w:sz="6" w:space="0" w:color="000000"/>
            </w:tcBorders>
          </w:tcPr>
          <w:p w14:paraId="6BCA195E" w14:textId="77777777" w:rsidR="0057039C" w:rsidRDefault="0057039C" w:rsidP="0057039C">
            <w:pPr>
              <w:spacing w:line="259" w:lineRule="auto"/>
              <w:ind w:left="50" w:firstLine="0"/>
            </w:pPr>
            <w:r>
              <w:rPr>
                <w:b/>
                <w:sz w:val="23"/>
              </w:rPr>
              <w:t xml:space="preserve">2024/25 </w:t>
            </w:r>
            <w:r w:rsidRPr="00F8242F">
              <w:rPr>
                <w:b/>
                <w:sz w:val="23"/>
              </w:rPr>
              <w:t>target level</w:t>
            </w:r>
          </w:p>
        </w:tc>
      </w:tr>
      <w:tr w:rsidR="0057039C" w14:paraId="107CDBA5"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71672658" w14:textId="77777777" w:rsidR="0057039C" w:rsidRPr="0057039C" w:rsidRDefault="0057039C" w:rsidP="0057039C">
            <w:pPr>
              <w:pStyle w:val="Loendilik"/>
              <w:ind w:left="363" w:firstLine="0"/>
              <w:rPr>
                <w:rFonts w:eastAsiaTheme="minorEastAsia"/>
              </w:rPr>
            </w:pPr>
            <w:r w:rsidRPr="0057039C">
              <w:rPr>
                <w:rFonts w:eastAsiaTheme="minorEastAsia"/>
              </w:rPr>
              <w:t>Organisation of learning, students</w:t>
            </w:r>
          </w:p>
        </w:tc>
        <w:tc>
          <w:tcPr>
            <w:tcW w:w="1275" w:type="dxa"/>
            <w:tcBorders>
              <w:top w:val="single" w:sz="6" w:space="0" w:color="000000"/>
              <w:left w:val="single" w:sz="6" w:space="0" w:color="000000"/>
              <w:bottom w:val="single" w:sz="6" w:space="0" w:color="000000"/>
              <w:right w:val="single" w:sz="6" w:space="0" w:color="000000"/>
            </w:tcBorders>
          </w:tcPr>
          <w:p w14:paraId="1D36E885" w14:textId="77777777" w:rsidR="0057039C" w:rsidRDefault="0057039C" w:rsidP="0057039C">
            <w:pPr>
              <w:spacing w:line="259" w:lineRule="auto"/>
              <w:ind w:right="28" w:firstLine="0"/>
              <w:jc w:val="right"/>
            </w:pPr>
            <w:r>
              <w:rPr>
                <w:sz w:val="23"/>
              </w:rPr>
              <w:t>2</w:t>
            </w:r>
          </w:p>
        </w:tc>
        <w:tc>
          <w:tcPr>
            <w:tcW w:w="912" w:type="dxa"/>
            <w:tcBorders>
              <w:top w:val="single" w:sz="6" w:space="0" w:color="000000"/>
              <w:left w:val="single" w:sz="6" w:space="0" w:color="000000"/>
              <w:bottom w:val="single" w:sz="6" w:space="0" w:color="000000"/>
              <w:right w:val="single" w:sz="6" w:space="0" w:color="000000"/>
            </w:tcBorders>
          </w:tcPr>
          <w:p w14:paraId="5E82F52E" w14:textId="77777777" w:rsidR="0057039C" w:rsidRDefault="0057039C" w:rsidP="0057039C">
            <w:pPr>
              <w:spacing w:line="259" w:lineRule="auto"/>
              <w:ind w:left="165" w:firstLine="0"/>
            </w:pPr>
            <w:r>
              <w:rPr>
                <w:sz w:val="23"/>
              </w:rPr>
              <w:t>&gt;3,90</w:t>
            </w:r>
          </w:p>
        </w:tc>
        <w:tc>
          <w:tcPr>
            <w:tcW w:w="913" w:type="dxa"/>
            <w:tcBorders>
              <w:top w:val="single" w:sz="6" w:space="0" w:color="000000"/>
              <w:left w:val="single" w:sz="6" w:space="0" w:color="000000"/>
              <w:bottom w:val="single" w:sz="6" w:space="0" w:color="000000"/>
              <w:right w:val="single" w:sz="6" w:space="0" w:color="000000"/>
            </w:tcBorders>
          </w:tcPr>
          <w:p w14:paraId="6104CEC2" w14:textId="77777777" w:rsidR="0057039C" w:rsidRDefault="0057039C" w:rsidP="0057039C">
            <w:pPr>
              <w:spacing w:line="259" w:lineRule="auto"/>
              <w:ind w:left="165" w:firstLine="0"/>
            </w:pPr>
            <w:r>
              <w:rPr>
                <w:sz w:val="23"/>
              </w:rPr>
              <w:t>&gt;4,00</w:t>
            </w:r>
          </w:p>
        </w:tc>
      </w:tr>
      <w:tr w:rsidR="0057039C" w14:paraId="7AA1AC71" w14:textId="77777777" w:rsidTr="0057039C">
        <w:trPr>
          <w:trHeight w:val="292"/>
        </w:trPr>
        <w:tc>
          <w:tcPr>
            <w:tcW w:w="6857" w:type="dxa"/>
            <w:tcBorders>
              <w:top w:val="single" w:sz="6" w:space="0" w:color="000000"/>
              <w:left w:val="single" w:sz="6" w:space="0" w:color="000000"/>
              <w:bottom w:val="single" w:sz="6" w:space="0" w:color="000000"/>
              <w:right w:val="single" w:sz="6" w:space="0" w:color="000000"/>
            </w:tcBorders>
          </w:tcPr>
          <w:p w14:paraId="21030363" w14:textId="77777777" w:rsidR="0057039C" w:rsidRPr="0057039C" w:rsidRDefault="0057039C" w:rsidP="0057039C">
            <w:pPr>
              <w:pStyle w:val="Loendilik"/>
              <w:ind w:left="363" w:firstLine="0"/>
              <w:rPr>
                <w:rFonts w:eastAsiaTheme="minorEastAsia"/>
              </w:rPr>
            </w:pPr>
            <w:r w:rsidRPr="0057039C">
              <w:rPr>
                <w:rFonts w:eastAsiaTheme="minorEastAsia"/>
              </w:rPr>
              <w:t>Management, staff</w:t>
            </w:r>
          </w:p>
        </w:tc>
        <w:tc>
          <w:tcPr>
            <w:tcW w:w="1275" w:type="dxa"/>
            <w:tcBorders>
              <w:top w:val="single" w:sz="6" w:space="0" w:color="000000"/>
              <w:left w:val="single" w:sz="6" w:space="0" w:color="000000"/>
              <w:bottom w:val="single" w:sz="6" w:space="0" w:color="000000"/>
              <w:right w:val="single" w:sz="6" w:space="0" w:color="000000"/>
            </w:tcBorders>
          </w:tcPr>
          <w:p w14:paraId="0BA5BA85" w14:textId="77777777" w:rsidR="0057039C" w:rsidRDefault="0057039C" w:rsidP="0057039C">
            <w:pPr>
              <w:spacing w:line="259" w:lineRule="auto"/>
              <w:ind w:right="28" w:firstLine="0"/>
              <w:jc w:val="right"/>
            </w:pPr>
            <w:r>
              <w:rPr>
                <w:sz w:val="23"/>
              </w:rPr>
              <w:t>3</w:t>
            </w:r>
          </w:p>
        </w:tc>
        <w:tc>
          <w:tcPr>
            <w:tcW w:w="912" w:type="dxa"/>
            <w:tcBorders>
              <w:top w:val="single" w:sz="6" w:space="0" w:color="000000"/>
              <w:left w:val="single" w:sz="6" w:space="0" w:color="000000"/>
              <w:bottom w:val="single" w:sz="6" w:space="0" w:color="000000"/>
              <w:right w:val="single" w:sz="6" w:space="0" w:color="000000"/>
            </w:tcBorders>
          </w:tcPr>
          <w:p w14:paraId="6FF133B7" w14:textId="77777777" w:rsidR="0057039C" w:rsidRDefault="0057039C" w:rsidP="0057039C">
            <w:pPr>
              <w:spacing w:line="259" w:lineRule="auto"/>
              <w:ind w:left="165" w:firstLine="0"/>
            </w:pPr>
            <w:r>
              <w:rPr>
                <w:sz w:val="23"/>
              </w:rPr>
              <w:t>&gt;4,00</w:t>
            </w:r>
          </w:p>
        </w:tc>
        <w:tc>
          <w:tcPr>
            <w:tcW w:w="913" w:type="dxa"/>
            <w:tcBorders>
              <w:top w:val="single" w:sz="6" w:space="0" w:color="000000"/>
              <w:left w:val="single" w:sz="6" w:space="0" w:color="000000"/>
              <w:bottom w:val="single" w:sz="6" w:space="0" w:color="000000"/>
              <w:right w:val="single" w:sz="6" w:space="0" w:color="000000"/>
            </w:tcBorders>
          </w:tcPr>
          <w:p w14:paraId="1359E48D" w14:textId="77777777" w:rsidR="0057039C" w:rsidRDefault="0057039C" w:rsidP="0057039C">
            <w:pPr>
              <w:spacing w:line="259" w:lineRule="auto"/>
              <w:ind w:left="165" w:firstLine="0"/>
            </w:pPr>
            <w:r>
              <w:rPr>
                <w:sz w:val="23"/>
              </w:rPr>
              <w:t>&gt;4,00</w:t>
            </w:r>
          </w:p>
        </w:tc>
      </w:tr>
      <w:tr w:rsidR="0057039C" w14:paraId="5D8BA80A" w14:textId="77777777" w:rsidTr="0057039C">
        <w:trPr>
          <w:trHeight w:val="310"/>
        </w:trPr>
        <w:tc>
          <w:tcPr>
            <w:tcW w:w="6857" w:type="dxa"/>
            <w:tcBorders>
              <w:top w:val="single" w:sz="6" w:space="0" w:color="000000"/>
              <w:left w:val="single" w:sz="6" w:space="0" w:color="000000"/>
              <w:bottom w:val="single" w:sz="6" w:space="0" w:color="000000"/>
              <w:right w:val="single" w:sz="6" w:space="0" w:color="000000"/>
            </w:tcBorders>
          </w:tcPr>
          <w:p w14:paraId="2761663C" w14:textId="77777777" w:rsidR="0057039C" w:rsidRPr="0057039C" w:rsidRDefault="0057039C" w:rsidP="0057039C">
            <w:pPr>
              <w:pStyle w:val="Loendilik"/>
              <w:ind w:left="363" w:firstLine="0"/>
              <w:rPr>
                <w:rFonts w:eastAsiaTheme="minorEastAsia"/>
              </w:rPr>
            </w:pPr>
            <w:r w:rsidRPr="0057039C">
              <w:rPr>
                <w:rFonts w:eastAsiaTheme="minorEastAsia"/>
              </w:rPr>
              <w:t xml:space="preserve"> Management, students</w:t>
            </w:r>
          </w:p>
        </w:tc>
        <w:tc>
          <w:tcPr>
            <w:tcW w:w="1275" w:type="dxa"/>
            <w:tcBorders>
              <w:top w:val="single" w:sz="6" w:space="0" w:color="000000"/>
              <w:left w:val="single" w:sz="6" w:space="0" w:color="000000"/>
              <w:bottom w:val="single" w:sz="6" w:space="0" w:color="000000"/>
              <w:right w:val="single" w:sz="6" w:space="0" w:color="000000"/>
            </w:tcBorders>
          </w:tcPr>
          <w:p w14:paraId="5E9BD6F3" w14:textId="77777777" w:rsidR="0057039C" w:rsidRDefault="0057039C" w:rsidP="0057039C">
            <w:pPr>
              <w:spacing w:line="259" w:lineRule="auto"/>
              <w:ind w:right="28" w:firstLine="0"/>
              <w:jc w:val="right"/>
            </w:pPr>
            <w:r>
              <w:rPr>
                <w:sz w:val="23"/>
              </w:rPr>
              <w:t>2</w:t>
            </w:r>
          </w:p>
        </w:tc>
        <w:tc>
          <w:tcPr>
            <w:tcW w:w="912" w:type="dxa"/>
            <w:tcBorders>
              <w:top w:val="single" w:sz="6" w:space="0" w:color="000000"/>
              <w:left w:val="single" w:sz="6" w:space="0" w:color="000000"/>
              <w:bottom w:val="single" w:sz="6" w:space="0" w:color="000000"/>
              <w:right w:val="single" w:sz="6" w:space="0" w:color="000000"/>
            </w:tcBorders>
          </w:tcPr>
          <w:p w14:paraId="1B92093D" w14:textId="77777777" w:rsidR="0057039C" w:rsidRDefault="0057039C" w:rsidP="0057039C">
            <w:pPr>
              <w:spacing w:line="259" w:lineRule="auto"/>
              <w:ind w:left="165" w:firstLine="0"/>
            </w:pPr>
            <w:r>
              <w:rPr>
                <w:sz w:val="23"/>
              </w:rPr>
              <w:t>&gt;3,90</w:t>
            </w:r>
          </w:p>
        </w:tc>
        <w:tc>
          <w:tcPr>
            <w:tcW w:w="913" w:type="dxa"/>
            <w:tcBorders>
              <w:top w:val="single" w:sz="6" w:space="0" w:color="000000"/>
              <w:left w:val="single" w:sz="6" w:space="0" w:color="000000"/>
              <w:bottom w:val="single" w:sz="6" w:space="0" w:color="000000"/>
              <w:right w:val="single" w:sz="6" w:space="0" w:color="000000"/>
            </w:tcBorders>
          </w:tcPr>
          <w:p w14:paraId="4C791E49" w14:textId="77777777" w:rsidR="0057039C" w:rsidRDefault="0057039C" w:rsidP="0057039C">
            <w:pPr>
              <w:spacing w:line="259" w:lineRule="auto"/>
              <w:ind w:left="165" w:firstLine="0"/>
            </w:pPr>
            <w:r>
              <w:rPr>
                <w:sz w:val="23"/>
              </w:rPr>
              <w:t>&gt;4,00</w:t>
            </w:r>
          </w:p>
        </w:tc>
      </w:tr>
      <w:tr w:rsidR="0057039C" w14:paraId="6365A76E"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51BA7973" w14:textId="77777777" w:rsidR="0057039C" w:rsidRPr="0057039C" w:rsidRDefault="0057039C" w:rsidP="0057039C">
            <w:pPr>
              <w:pStyle w:val="Loendilik"/>
              <w:ind w:left="363" w:firstLine="0"/>
              <w:rPr>
                <w:rFonts w:eastAsiaTheme="minorEastAsia"/>
              </w:rPr>
            </w:pPr>
            <w:r w:rsidRPr="0057039C">
              <w:rPr>
                <w:rFonts w:eastAsiaTheme="minorEastAsia"/>
              </w:rPr>
              <w:t xml:space="preserve"> Information flow, staff</w:t>
            </w:r>
          </w:p>
        </w:tc>
        <w:tc>
          <w:tcPr>
            <w:tcW w:w="1275" w:type="dxa"/>
            <w:tcBorders>
              <w:top w:val="single" w:sz="6" w:space="0" w:color="000000"/>
              <w:left w:val="single" w:sz="6" w:space="0" w:color="000000"/>
              <w:bottom w:val="single" w:sz="6" w:space="0" w:color="000000"/>
              <w:right w:val="single" w:sz="6" w:space="0" w:color="000000"/>
            </w:tcBorders>
          </w:tcPr>
          <w:p w14:paraId="79D2073E" w14:textId="77777777" w:rsidR="0057039C" w:rsidRDefault="0057039C" w:rsidP="0057039C">
            <w:pPr>
              <w:spacing w:line="259" w:lineRule="auto"/>
              <w:ind w:right="28" w:firstLine="0"/>
              <w:jc w:val="right"/>
            </w:pPr>
            <w:r>
              <w:rPr>
                <w:sz w:val="23"/>
              </w:rPr>
              <w:t>3</w:t>
            </w:r>
          </w:p>
        </w:tc>
        <w:tc>
          <w:tcPr>
            <w:tcW w:w="912" w:type="dxa"/>
            <w:tcBorders>
              <w:top w:val="single" w:sz="6" w:space="0" w:color="000000"/>
              <w:left w:val="single" w:sz="6" w:space="0" w:color="000000"/>
              <w:bottom w:val="single" w:sz="6" w:space="0" w:color="000000"/>
              <w:right w:val="single" w:sz="6" w:space="0" w:color="000000"/>
            </w:tcBorders>
          </w:tcPr>
          <w:p w14:paraId="096CC6E5" w14:textId="77777777" w:rsidR="0057039C" w:rsidRDefault="0057039C" w:rsidP="0057039C">
            <w:pPr>
              <w:spacing w:line="259" w:lineRule="auto"/>
              <w:ind w:left="165" w:firstLine="0"/>
            </w:pPr>
            <w:r>
              <w:rPr>
                <w:sz w:val="23"/>
              </w:rPr>
              <w:t>&gt;4,00</w:t>
            </w:r>
          </w:p>
        </w:tc>
        <w:tc>
          <w:tcPr>
            <w:tcW w:w="913" w:type="dxa"/>
            <w:tcBorders>
              <w:top w:val="single" w:sz="6" w:space="0" w:color="000000"/>
              <w:left w:val="single" w:sz="6" w:space="0" w:color="000000"/>
              <w:bottom w:val="single" w:sz="6" w:space="0" w:color="000000"/>
              <w:right w:val="single" w:sz="6" w:space="0" w:color="000000"/>
            </w:tcBorders>
          </w:tcPr>
          <w:p w14:paraId="2D16EBED" w14:textId="77777777" w:rsidR="0057039C" w:rsidRDefault="0057039C" w:rsidP="0057039C">
            <w:pPr>
              <w:spacing w:line="259" w:lineRule="auto"/>
              <w:ind w:left="165" w:firstLine="0"/>
            </w:pPr>
            <w:r>
              <w:rPr>
                <w:sz w:val="23"/>
              </w:rPr>
              <w:t>&gt;4,00</w:t>
            </w:r>
          </w:p>
        </w:tc>
      </w:tr>
      <w:tr w:rsidR="0057039C" w14:paraId="49C73409" w14:textId="77777777" w:rsidTr="0057039C">
        <w:trPr>
          <w:trHeight w:val="265"/>
        </w:trPr>
        <w:tc>
          <w:tcPr>
            <w:tcW w:w="6857" w:type="dxa"/>
            <w:tcBorders>
              <w:top w:val="single" w:sz="6" w:space="0" w:color="000000"/>
              <w:left w:val="single" w:sz="6" w:space="0" w:color="000000"/>
              <w:bottom w:val="single" w:sz="6" w:space="0" w:color="000000"/>
              <w:right w:val="single" w:sz="6" w:space="0" w:color="000000"/>
            </w:tcBorders>
          </w:tcPr>
          <w:p w14:paraId="4DD519FA" w14:textId="77777777" w:rsidR="0057039C" w:rsidRPr="0057039C" w:rsidRDefault="0057039C" w:rsidP="0057039C">
            <w:pPr>
              <w:pStyle w:val="Loendilik"/>
              <w:ind w:left="363" w:firstLine="0"/>
              <w:rPr>
                <w:rFonts w:eastAsiaTheme="minorEastAsia"/>
              </w:rPr>
            </w:pPr>
            <w:r w:rsidRPr="0057039C">
              <w:rPr>
                <w:rFonts w:eastAsiaTheme="minorEastAsia"/>
              </w:rPr>
              <w:t>Information flow, students</w:t>
            </w:r>
          </w:p>
        </w:tc>
        <w:tc>
          <w:tcPr>
            <w:tcW w:w="1275" w:type="dxa"/>
            <w:tcBorders>
              <w:top w:val="single" w:sz="6" w:space="0" w:color="000000"/>
              <w:left w:val="single" w:sz="6" w:space="0" w:color="000000"/>
              <w:bottom w:val="single" w:sz="6" w:space="0" w:color="000000"/>
              <w:right w:val="single" w:sz="6" w:space="0" w:color="000000"/>
            </w:tcBorders>
          </w:tcPr>
          <w:p w14:paraId="03525EB2" w14:textId="77777777" w:rsidR="0057039C" w:rsidRDefault="0057039C" w:rsidP="0057039C">
            <w:pPr>
              <w:spacing w:line="259" w:lineRule="auto"/>
              <w:ind w:right="28" w:firstLine="0"/>
              <w:jc w:val="right"/>
            </w:pPr>
            <w:r>
              <w:rPr>
                <w:sz w:val="23"/>
              </w:rPr>
              <w:t>2</w:t>
            </w:r>
          </w:p>
        </w:tc>
        <w:tc>
          <w:tcPr>
            <w:tcW w:w="912" w:type="dxa"/>
            <w:tcBorders>
              <w:top w:val="single" w:sz="6" w:space="0" w:color="000000"/>
              <w:left w:val="single" w:sz="6" w:space="0" w:color="000000"/>
              <w:bottom w:val="single" w:sz="6" w:space="0" w:color="000000"/>
              <w:right w:val="single" w:sz="6" w:space="0" w:color="000000"/>
            </w:tcBorders>
          </w:tcPr>
          <w:p w14:paraId="0A078219" w14:textId="77777777" w:rsidR="0057039C" w:rsidRDefault="0057039C" w:rsidP="0057039C">
            <w:pPr>
              <w:spacing w:line="259" w:lineRule="auto"/>
              <w:ind w:left="165" w:firstLine="0"/>
            </w:pPr>
            <w:r>
              <w:rPr>
                <w:sz w:val="23"/>
              </w:rPr>
              <w:t>&gt;3,85</w:t>
            </w:r>
          </w:p>
        </w:tc>
        <w:tc>
          <w:tcPr>
            <w:tcW w:w="913" w:type="dxa"/>
            <w:tcBorders>
              <w:top w:val="single" w:sz="6" w:space="0" w:color="000000"/>
              <w:left w:val="single" w:sz="6" w:space="0" w:color="000000"/>
              <w:bottom w:val="single" w:sz="6" w:space="0" w:color="000000"/>
              <w:right w:val="single" w:sz="6" w:space="0" w:color="000000"/>
            </w:tcBorders>
          </w:tcPr>
          <w:p w14:paraId="5D16ABBC" w14:textId="77777777" w:rsidR="0057039C" w:rsidRDefault="0057039C" w:rsidP="0057039C">
            <w:pPr>
              <w:spacing w:line="259" w:lineRule="auto"/>
              <w:ind w:left="165" w:firstLine="0"/>
            </w:pPr>
            <w:r>
              <w:rPr>
                <w:sz w:val="23"/>
              </w:rPr>
              <w:t>&gt;4,00</w:t>
            </w:r>
          </w:p>
        </w:tc>
      </w:tr>
      <w:tr w:rsidR="0057039C" w14:paraId="06BDF3AA" w14:textId="77777777" w:rsidTr="0057039C">
        <w:trPr>
          <w:trHeight w:val="301"/>
        </w:trPr>
        <w:tc>
          <w:tcPr>
            <w:tcW w:w="6857" w:type="dxa"/>
            <w:tcBorders>
              <w:top w:val="single" w:sz="6" w:space="0" w:color="000000"/>
              <w:left w:val="single" w:sz="6" w:space="0" w:color="000000"/>
              <w:bottom w:val="single" w:sz="6" w:space="0" w:color="000000"/>
              <w:right w:val="single" w:sz="6" w:space="0" w:color="000000"/>
            </w:tcBorders>
          </w:tcPr>
          <w:p w14:paraId="7A242BA3" w14:textId="77777777" w:rsidR="0057039C" w:rsidRPr="0057039C" w:rsidRDefault="0057039C" w:rsidP="0057039C">
            <w:pPr>
              <w:pStyle w:val="Loendilik"/>
              <w:ind w:left="363" w:firstLine="0"/>
              <w:rPr>
                <w:rFonts w:eastAsiaTheme="minorEastAsia"/>
              </w:rPr>
            </w:pPr>
            <w:r w:rsidRPr="0057039C">
              <w:rPr>
                <w:rFonts w:eastAsiaTheme="minorEastAsia"/>
              </w:rPr>
              <w:t>Conduct of teaching, students</w:t>
            </w:r>
          </w:p>
        </w:tc>
        <w:tc>
          <w:tcPr>
            <w:tcW w:w="1275" w:type="dxa"/>
            <w:tcBorders>
              <w:top w:val="single" w:sz="6" w:space="0" w:color="000000"/>
              <w:left w:val="single" w:sz="6" w:space="0" w:color="000000"/>
              <w:bottom w:val="single" w:sz="6" w:space="0" w:color="000000"/>
              <w:right w:val="single" w:sz="6" w:space="0" w:color="000000"/>
            </w:tcBorders>
          </w:tcPr>
          <w:p w14:paraId="58AAFB68" w14:textId="77777777" w:rsidR="0057039C" w:rsidRDefault="0057039C" w:rsidP="0057039C">
            <w:pPr>
              <w:spacing w:line="259" w:lineRule="auto"/>
              <w:ind w:right="29" w:firstLine="0"/>
              <w:jc w:val="right"/>
            </w:pPr>
            <w:r>
              <w:rPr>
                <w:sz w:val="23"/>
              </w:rPr>
              <w:t>2; 3</w:t>
            </w:r>
          </w:p>
        </w:tc>
        <w:tc>
          <w:tcPr>
            <w:tcW w:w="912" w:type="dxa"/>
            <w:tcBorders>
              <w:top w:val="single" w:sz="6" w:space="0" w:color="000000"/>
              <w:left w:val="single" w:sz="6" w:space="0" w:color="000000"/>
              <w:bottom w:val="single" w:sz="6" w:space="0" w:color="000000"/>
              <w:right w:val="single" w:sz="6" w:space="0" w:color="000000"/>
            </w:tcBorders>
          </w:tcPr>
          <w:p w14:paraId="327BB3E7" w14:textId="77777777" w:rsidR="0057039C" w:rsidRDefault="0057039C" w:rsidP="0057039C">
            <w:pPr>
              <w:spacing w:line="259" w:lineRule="auto"/>
              <w:ind w:left="165" w:firstLine="0"/>
            </w:pPr>
            <w:r>
              <w:rPr>
                <w:sz w:val="23"/>
              </w:rPr>
              <w:t>&gt;3,90</w:t>
            </w:r>
          </w:p>
        </w:tc>
        <w:tc>
          <w:tcPr>
            <w:tcW w:w="913" w:type="dxa"/>
            <w:tcBorders>
              <w:top w:val="single" w:sz="6" w:space="0" w:color="000000"/>
              <w:left w:val="single" w:sz="6" w:space="0" w:color="000000"/>
              <w:bottom w:val="single" w:sz="6" w:space="0" w:color="000000"/>
              <w:right w:val="single" w:sz="6" w:space="0" w:color="000000"/>
            </w:tcBorders>
          </w:tcPr>
          <w:p w14:paraId="4EB166B4" w14:textId="77777777" w:rsidR="0057039C" w:rsidRDefault="0057039C" w:rsidP="0057039C">
            <w:pPr>
              <w:spacing w:line="259" w:lineRule="auto"/>
              <w:ind w:left="165" w:firstLine="0"/>
            </w:pPr>
            <w:r>
              <w:rPr>
                <w:sz w:val="23"/>
              </w:rPr>
              <w:t>&gt;4,00</w:t>
            </w:r>
          </w:p>
        </w:tc>
      </w:tr>
      <w:tr w:rsidR="0057039C" w14:paraId="458270C9" w14:textId="77777777" w:rsidTr="0057039C">
        <w:trPr>
          <w:trHeight w:val="301"/>
        </w:trPr>
        <w:tc>
          <w:tcPr>
            <w:tcW w:w="6857" w:type="dxa"/>
            <w:vMerge w:val="restart"/>
            <w:tcBorders>
              <w:top w:val="single" w:sz="6" w:space="0" w:color="000000"/>
              <w:left w:val="nil"/>
              <w:bottom w:val="nil"/>
              <w:right w:val="nil"/>
            </w:tcBorders>
          </w:tcPr>
          <w:p w14:paraId="4039864B" w14:textId="77777777" w:rsidR="0057039C" w:rsidRDefault="0057039C" w:rsidP="0057039C">
            <w:pPr>
              <w:jc w:val="right"/>
            </w:pPr>
            <w:r>
              <w:t>*Haridussilm</w:t>
            </w:r>
            <w:r w:rsidRPr="00E35B5A">
              <w:t>.ee</w:t>
            </w:r>
          </w:p>
          <w:p w14:paraId="79E1B44C" w14:textId="77777777" w:rsidR="0057039C" w:rsidRPr="00E35B5A" w:rsidRDefault="0057039C" w:rsidP="0057039C">
            <w:pPr>
              <w:jc w:val="right"/>
            </w:pPr>
            <w:r w:rsidRPr="00F8242F">
              <w:t>**The school's own data</w:t>
            </w:r>
          </w:p>
        </w:tc>
        <w:tc>
          <w:tcPr>
            <w:tcW w:w="1275" w:type="dxa"/>
            <w:tcBorders>
              <w:top w:val="single" w:sz="6" w:space="0" w:color="000000"/>
              <w:left w:val="nil"/>
              <w:bottom w:val="single" w:sz="6" w:space="0" w:color="D4D4D4"/>
              <w:right w:val="single" w:sz="6" w:space="0" w:color="D4D4D4"/>
            </w:tcBorders>
          </w:tcPr>
          <w:p w14:paraId="62CECBA2" w14:textId="77777777" w:rsidR="0057039C" w:rsidRDefault="0057039C" w:rsidP="0057039C">
            <w:pPr>
              <w:spacing w:after="160" w:line="259" w:lineRule="auto"/>
              <w:ind w:firstLine="0"/>
            </w:pPr>
          </w:p>
        </w:tc>
        <w:tc>
          <w:tcPr>
            <w:tcW w:w="912" w:type="dxa"/>
            <w:tcBorders>
              <w:top w:val="single" w:sz="6" w:space="0" w:color="000000"/>
              <w:left w:val="single" w:sz="6" w:space="0" w:color="D4D4D4"/>
              <w:bottom w:val="single" w:sz="6" w:space="0" w:color="D4D4D4"/>
              <w:right w:val="single" w:sz="6" w:space="0" w:color="D4D4D4"/>
            </w:tcBorders>
          </w:tcPr>
          <w:p w14:paraId="3266E1CA" w14:textId="77777777" w:rsidR="0057039C" w:rsidRDefault="0057039C" w:rsidP="0057039C">
            <w:pPr>
              <w:spacing w:after="160" w:line="259" w:lineRule="auto"/>
              <w:ind w:firstLine="0"/>
            </w:pPr>
          </w:p>
        </w:tc>
        <w:tc>
          <w:tcPr>
            <w:tcW w:w="913" w:type="dxa"/>
            <w:tcBorders>
              <w:top w:val="single" w:sz="6" w:space="0" w:color="000000"/>
              <w:left w:val="single" w:sz="6" w:space="0" w:color="D4D4D4"/>
              <w:bottom w:val="single" w:sz="6" w:space="0" w:color="D4D4D4"/>
              <w:right w:val="single" w:sz="6" w:space="0" w:color="D4D4D4"/>
            </w:tcBorders>
          </w:tcPr>
          <w:p w14:paraId="2FF0D75A" w14:textId="77777777" w:rsidR="0057039C" w:rsidRDefault="0057039C" w:rsidP="0057039C">
            <w:pPr>
              <w:spacing w:after="160" w:line="259" w:lineRule="auto"/>
              <w:ind w:firstLine="0"/>
            </w:pPr>
          </w:p>
        </w:tc>
      </w:tr>
      <w:tr w:rsidR="0057039C" w14:paraId="229F0FD9" w14:textId="77777777" w:rsidTr="0057039C">
        <w:trPr>
          <w:trHeight w:val="308"/>
        </w:trPr>
        <w:tc>
          <w:tcPr>
            <w:tcW w:w="6857" w:type="dxa"/>
            <w:vMerge/>
            <w:tcBorders>
              <w:top w:val="nil"/>
              <w:left w:val="nil"/>
              <w:bottom w:val="nil"/>
              <w:right w:val="nil"/>
            </w:tcBorders>
          </w:tcPr>
          <w:p w14:paraId="382DA7BC" w14:textId="77777777" w:rsidR="0057039C" w:rsidRDefault="0057039C" w:rsidP="0057039C">
            <w:pPr>
              <w:spacing w:after="160" w:line="259" w:lineRule="auto"/>
              <w:ind w:firstLine="0"/>
            </w:pPr>
          </w:p>
        </w:tc>
        <w:tc>
          <w:tcPr>
            <w:tcW w:w="1275" w:type="dxa"/>
            <w:tcBorders>
              <w:top w:val="single" w:sz="6" w:space="0" w:color="D4D4D4"/>
              <w:left w:val="nil"/>
              <w:bottom w:val="nil"/>
              <w:right w:val="single" w:sz="6" w:space="0" w:color="D4D4D4"/>
            </w:tcBorders>
          </w:tcPr>
          <w:p w14:paraId="4A88B389" w14:textId="77777777" w:rsidR="0057039C" w:rsidRDefault="0057039C" w:rsidP="0057039C">
            <w:pPr>
              <w:spacing w:after="160" w:line="259" w:lineRule="auto"/>
              <w:ind w:firstLine="0"/>
            </w:pPr>
          </w:p>
        </w:tc>
        <w:tc>
          <w:tcPr>
            <w:tcW w:w="912" w:type="dxa"/>
            <w:tcBorders>
              <w:top w:val="single" w:sz="6" w:space="0" w:color="D4D4D4"/>
              <w:left w:val="single" w:sz="6" w:space="0" w:color="D4D4D4"/>
              <w:bottom w:val="nil"/>
              <w:right w:val="single" w:sz="6" w:space="0" w:color="D4D4D4"/>
            </w:tcBorders>
          </w:tcPr>
          <w:p w14:paraId="795C593F" w14:textId="77777777" w:rsidR="0057039C" w:rsidRDefault="0057039C" w:rsidP="0057039C">
            <w:pPr>
              <w:spacing w:after="160" w:line="259" w:lineRule="auto"/>
              <w:ind w:firstLine="0"/>
            </w:pPr>
          </w:p>
        </w:tc>
        <w:tc>
          <w:tcPr>
            <w:tcW w:w="913" w:type="dxa"/>
            <w:tcBorders>
              <w:top w:val="single" w:sz="6" w:space="0" w:color="D4D4D4"/>
              <w:left w:val="single" w:sz="6" w:space="0" w:color="D4D4D4"/>
              <w:bottom w:val="nil"/>
              <w:right w:val="single" w:sz="6" w:space="0" w:color="D4D4D4"/>
            </w:tcBorders>
          </w:tcPr>
          <w:p w14:paraId="66D8B4DA" w14:textId="77777777" w:rsidR="0057039C" w:rsidRDefault="0057039C" w:rsidP="0057039C">
            <w:pPr>
              <w:spacing w:after="160" w:line="259" w:lineRule="auto"/>
              <w:ind w:firstLine="0"/>
            </w:pPr>
          </w:p>
        </w:tc>
      </w:tr>
    </w:tbl>
    <w:p w14:paraId="7B3A9489" w14:textId="488F4AAF" w:rsidR="0069418E" w:rsidRDefault="0069418E" w:rsidP="0057039C">
      <w:pPr>
        <w:ind w:firstLine="0"/>
      </w:pPr>
      <w:bookmarkStart w:id="6" w:name="_GoBack"/>
      <w:bookmarkEnd w:id="6"/>
    </w:p>
    <w:p w14:paraId="11613D4A" w14:textId="77777777" w:rsidR="00C52467" w:rsidRDefault="00C52467" w:rsidP="0069418E"/>
    <w:p w14:paraId="5A78FA8D" w14:textId="77777777" w:rsidR="008867F5" w:rsidRDefault="00EE3BD0" w:rsidP="00437736">
      <w:pPr>
        <w:pStyle w:val="Pealkiri2"/>
        <w:spacing w:after="80"/>
        <w:ind w:firstLine="0"/>
        <w:rPr>
          <w:rFonts w:ascii="Times New Roman" w:hAnsi="Times New Roman"/>
          <w:b/>
          <w:color w:val="auto"/>
          <w:sz w:val="32"/>
          <w:szCs w:val="32"/>
        </w:rPr>
      </w:pPr>
      <w:bookmarkStart w:id="7" w:name="_Toc106101550"/>
      <w:r>
        <w:rPr>
          <w:rFonts w:ascii="Times New Roman" w:hAnsi="Times New Roman"/>
          <w:b/>
          <w:color w:val="auto"/>
          <w:sz w:val="32"/>
          <w:szCs w:val="32"/>
        </w:rPr>
        <w:t>2</w:t>
      </w:r>
      <w:r w:rsidR="00DE4D03">
        <w:rPr>
          <w:rFonts w:ascii="Times New Roman" w:hAnsi="Times New Roman"/>
          <w:b/>
          <w:color w:val="auto"/>
          <w:sz w:val="32"/>
          <w:szCs w:val="32"/>
        </w:rPr>
        <w:t>.3</w:t>
      </w:r>
      <w:r w:rsidR="00AF07D7" w:rsidRPr="00192157">
        <w:rPr>
          <w:rFonts w:ascii="Times New Roman" w:hAnsi="Times New Roman"/>
          <w:b/>
          <w:color w:val="auto"/>
          <w:sz w:val="32"/>
          <w:szCs w:val="32"/>
        </w:rPr>
        <w:t xml:space="preserve"> </w:t>
      </w:r>
      <w:bookmarkEnd w:id="7"/>
      <w:r w:rsidR="0082307F" w:rsidRPr="0082307F">
        <w:rPr>
          <w:rFonts w:ascii="Times New Roman" w:hAnsi="Times New Roman"/>
          <w:b/>
          <w:color w:val="auto"/>
          <w:sz w:val="32"/>
          <w:szCs w:val="32"/>
        </w:rPr>
        <w:t>Curricula and curriculum development</w:t>
      </w:r>
    </w:p>
    <w:p w14:paraId="6E30D5AD" w14:textId="77777777" w:rsidR="00437736" w:rsidRPr="0053467D" w:rsidRDefault="0082307F" w:rsidP="00FE5A68">
      <w:pPr>
        <w:spacing w:line="259" w:lineRule="auto"/>
        <w:ind w:firstLine="0"/>
        <w:rPr>
          <w:rFonts w:ascii="Times New Roman" w:hAnsi="Times New Roman"/>
          <w:sz w:val="24"/>
          <w:szCs w:val="24"/>
        </w:rPr>
      </w:pPr>
      <w:r w:rsidRPr="0082307F">
        <w:rPr>
          <w:rFonts w:ascii="Times New Roman" w:hAnsi="Times New Roman"/>
          <w:b/>
          <w:sz w:val="24"/>
          <w:szCs w:val="24"/>
        </w:rPr>
        <w:t>Strategic objective 1: Curriculum development takes into account national strategies, is focused, systematic and guided. Curricula are designed and developed taking into account the training needs of students and the labour market</w:t>
      </w:r>
      <w:r w:rsidR="00C623E6" w:rsidRPr="0053467D">
        <w:rPr>
          <w:rFonts w:ascii="Times New Roman" w:hAnsi="Times New Roman"/>
          <w:b/>
          <w:sz w:val="24"/>
          <w:szCs w:val="24"/>
        </w:rPr>
        <w:t>.</w:t>
      </w:r>
    </w:p>
    <w:tbl>
      <w:tblPr>
        <w:tblW w:w="10140" w:type="dxa"/>
        <w:tblLook w:val="04A0" w:firstRow="1" w:lastRow="0" w:firstColumn="1" w:lastColumn="0" w:noHBand="0" w:noVBand="1"/>
      </w:tblPr>
      <w:tblGrid>
        <w:gridCol w:w="3018"/>
        <w:gridCol w:w="3589"/>
        <w:gridCol w:w="3533"/>
      </w:tblGrid>
      <w:tr w:rsidR="00422B1D" w:rsidRPr="00985126" w14:paraId="4B345216" w14:textId="77777777" w:rsidTr="0093607E">
        <w:trPr>
          <w:trHeight w:val="330"/>
        </w:trPr>
        <w:tc>
          <w:tcPr>
            <w:tcW w:w="3018" w:type="dxa"/>
            <w:tcBorders>
              <w:top w:val="single" w:sz="8" w:space="0" w:color="000000"/>
              <w:left w:val="single" w:sz="8" w:space="0" w:color="000000"/>
              <w:bottom w:val="single" w:sz="4" w:space="0" w:color="auto"/>
              <w:right w:val="single" w:sz="8" w:space="0" w:color="000000"/>
            </w:tcBorders>
            <w:shd w:val="clear" w:color="auto" w:fill="auto"/>
            <w:vAlign w:val="center"/>
            <w:hideMark/>
          </w:tcPr>
          <w:p w14:paraId="6282419C" w14:textId="77777777" w:rsidR="00422B1D" w:rsidRPr="00985126" w:rsidRDefault="0082307F" w:rsidP="00422B1D">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Measure</w:t>
            </w:r>
          </w:p>
        </w:tc>
        <w:tc>
          <w:tcPr>
            <w:tcW w:w="3589" w:type="dxa"/>
            <w:tcBorders>
              <w:top w:val="single" w:sz="8" w:space="0" w:color="000000"/>
              <w:left w:val="nil"/>
              <w:bottom w:val="single" w:sz="4" w:space="0" w:color="auto"/>
              <w:right w:val="single" w:sz="8" w:space="0" w:color="000000"/>
            </w:tcBorders>
            <w:shd w:val="clear" w:color="auto" w:fill="auto"/>
            <w:vAlign w:val="center"/>
            <w:hideMark/>
          </w:tcPr>
          <w:p w14:paraId="3A1BEFF0" w14:textId="77777777" w:rsidR="00422B1D" w:rsidRPr="00985126" w:rsidRDefault="0082307F" w:rsidP="00422B1D">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Action</w:t>
            </w:r>
          </w:p>
        </w:tc>
        <w:tc>
          <w:tcPr>
            <w:tcW w:w="3533" w:type="dxa"/>
            <w:tcBorders>
              <w:top w:val="single" w:sz="8" w:space="0" w:color="000000"/>
              <w:left w:val="nil"/>
              <w:bottom w:val="single" w:sz="4" w:space="0" w:color="auto"/>
              <w:right w:val="single" w:sz="8" w:space="0" w:color="000000"/>
            </w:tcBorders>
            <w:shd w:val="clear" w:color="auto" w:fill="auto"/>
            <w:vAlign w:val="center"/>
            <w:hideMark/>
          </w:tcPr>
          <w:p w14:paraId="5CD0A41A" w14:textId="77777777" w:rsidR="00422B1D" w:rsidRPr="00985126" w:rsidRDefault="0082307F" w:rsidP="00422B1D">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Result</w:t>
            </w:r>
          </w:p>
        </w:tc>
      </w:tr>
      <w:tr w:rsidR="00422B1D" w:rsidRPr="00985126" w14:paraId="473B77E7" w14:textId="77777777" w:rsidTr="0093607E">
        <w:trPr>
          <w:trHeight w:val="676"/>
        </w:trPr>
        <w:tc>
          <w:tcPr>
            <w:tcW w:w="30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3DEB43" w14:textId="77777777" w:rsidR="00341AA1" w:rsidRPr="00341AA1" w:rsidRDefault="00341AA1" w:rsidP="00341AA1">
            <w:pPr>
              <w:spacing w:after="240" w:line="240" w:lineRule="auto"/>
              <w:ind w:firstLine="0"/>
              <w:rPr>
                <w:rFonts w:ascii="Times New Roman" w:hAnsi="Times New Roman"/>
                <w:color w:val="000000"/>
                <w:sz w:val="24"/>
                <w:szCs w:val="24"/>
                <w:lang w:eastAsia="en-GB"/>
              </w:rPr>
            </w:pPr>
            <w:r w:rsidRPr="00341AA1">
              <w:rPr>
                <w:rFonts w:ascii="Times New Roman" w:hAnsi="Times New Roman"/>
                <w:color w:val="000000"/>
                <w:sz w:val="24"/>
                <w:szCs w:val="24"/>
                <w:lang w:eastAsia="en-GB"/>
              </w:rPr>
              <w:t>Updating curricula and programmes in the light of changes in the sector and employers' suggestions.</w:t>
            </w:r>
          </w:p>
          <w:p w14:paraId="2F7737F1" w14:textId="77777777" w:rsidR="00422B1D" w:rsidRPr="00985126" w:rsidRDefault="00341AA1" w:rsidP="00341AA1">
            <w:pPr>
              <w:spacing w:after="240" w:line="240" w:lineRule="auto"/>
              <w:ind w:firstLine="0"/>
              <w:rPr>
                <w:rFonts w:ascii="Times New Roman" w:hAnsi="Times New Roman"/>
                <w:color w:val="000000"/>
                <w:sz w:val="24"/>
                <w:szCs w:val="24"/>
                <w:lang w:eastAsia="en-GB"/>
              </w:rPr>
            </w:pPr>
            <w:r w:rsidRPr="00341AA1">
              <w:rPr>
                <w:rFonts w:ascii="Times New Roman" w:hAnsi="Times New Roman"/>
                <w:color w:val="000000"/>
                <w:sz w:val="24"/>
                <w:szCs w:val="24"/>
                <w:lang w:eastAsia="en-GB"/>
              </w:rPr>
              <w:t>New curricula.</w:t>
            </w:r>
          </w:p>
        </w:tc>
        <w:tc>
          <w:tcPr>
            <w:tcW w:w="3589" w:type="dxa"/>
            <w:tcBorders>
              <w:top w:val="single" w:sz="4" w:space="0" w:color="auto"/>
              <w:left w:val="single" w:sz="4" w:space="0" w:color="auto"/>
              <w:bottom w:val="single" w:sz="4" w:space="0" w:color="auto"/>
              <w:right w:val="single" w:sz="4" w:space="0" w:color="auto"/>
            </w:tcBorders>
            <w:shd w:val="clear" w:color="auto" w:fill="auto"/>
            <w:hideMark/>
          </w:tcPr>
          <w:p w14:paraId="0BA9E0C9" w14:textId="77777777" w:rsidR="00422B1D" w:rsidRPr="00985126" w:rsidRDefault="00C52467" w:rsidP="00422B1D">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Aligning curricula with current legislation and standards.</w:t>
            </w:r>
          </w:p>
        </w:tc>
        <w:tc>
          <w:tcPr>
            <w:tcW w:w="35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213665" w14:textId="77777777" w:rsidR="00C52467" w:rsidRPr="00C52467"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Curricula are up-to-date, respond to changing learning approaches, labour market needs and ensure quality teaching for students.</w:t>
            </w:r>
          </w:p>
          <w:p w14:paraId="08307D16" w14:textId="77777777" w:rsidR="00422B1D" w:rsidRPr="00985126"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Graduates' professional skills meet the demands of the world of work and are confirmed by successful completion of vocational examinations.</w:t>
            </w:r>
          </w:p>
        </w:tc>
      </w:tr>
      <w:tr w:rsidR="00422B1D" w:rsidRPr="00985126" w14:paraId="0F4A2EAF" w14:textId="77777777" w:rsidTr="00C52467">
        <w:trPr>
          <w:trHeight w:val="1803"/>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4F73BAA0" w14:textId="77777777" w:rsidR="00422B1D" w:rsidRPr="00985126" w:rsidRDefault="00422B1D" w:rsidP="00422B1D">
            <w:pPr>
              <w:spacing w:line="240" w:lineRule="auto"/>
              <w:ind w:firstLine="0"/>
              <w:rPr>
                <w:rFonts w:ascii="Times New Roman" w:hAnsi="Times New Roman"/>
                <w:color w:val="000000"/>
                <w:sz w:val="24"/>
                <w:szCs w:val="24"/>
                <w:lang w:eastAsia="en-GB"/>
              </w:rPr>
            </w:pPr>
          </w:p>
        </w:tc>
        <w:tc>
          <w:tcPr>
            <w:tcW w:w="3589" w:type="dxa"/>
            <w:tcBorders>
              <w:top w:val="single" w:sz="4" w:space="0" w:color="auto"/>
              <w:left w:val="single" w:sz="4" w:space="0" w:color="auto"/>
              <w:bottom w:val="single" w:sz="4" w:space="0" w:color="auto"/>
              <w:right w:val="single" w:sz="4" w:space="0" w:color="auto"/>
            </w:tcBorders>
            <w:shd w:val="clear" w:color="auto" w:fill="auto"/>
            <w:hideMark/>
          </w:tcPr>
          <w:p w14:paraId="25CB6092" w14:textId="77777777" w:rsidR="00422B1D" w:rsidRPr="00985126" w:rsidRDefault="00C52467" w:rsidP="00D4281C">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Designing and modernising curricula in cooperation with other VET schools, professional associations, networks, alumni, employers and students.</w:t>
            </w:r>
          </w:p>
        </w:tc>
        <w:tc>
          <w:tcPr>
            <w:tcW w:w="3533" w:type="dxa"/>
            <w:vMerge/>
            <w:tcBorders>
              <w:top w:val="single" w:sz="4" w:space="0" w:color="auto"/>
              <w:left w:val="single" w:sz="4" w:space="0" w:color="auto"/>
              <w:bottom w:val="single" w:sz="4" w:space="0" w:color="auto"/>
              <w:right w:val="single" w:sz="4" w:space="0" w:color="auto"/>
            </w:tcBorders>
            <w:vAlign w:val="center"/>
            <w:hideMark/>
          </w:tcPr>
          <w:p w14:paraId="06448FB8" w14:textId="77777777" w:rsidR="00422B1D" w:rsidRPr="00985126" w:rsidRDefault="00422B1D" w:rsidP="00422B1D">
            <w:pPr>
              <w:spacing w:line="240" w:lineRule="auto"/>
              <w:ind w:firstLine="0"/>
              <w:rPr>
                <w:rFonts w:ascii="Times New Roman" w:hAnsi="Times New Roman"/>
                <w:color w:val="000000"/>
                <w:sz w:val="24"/>
                <w:szCs w:val="24"/>
                <w:lang w:eastAsia="en-GB"/>
              </w:rPr>
            </w:pPr>
          </w:p>
        </w:tc>
      </w:tr>
      <w:tr w:rsidR="00422B1D" w:rsidRPr="00985126" w14:paraId="4F05A23F" w14:textId="77777777" w:rsidTr="0093607E">
        <w:trPr>
          <w:trHeight w:val="683"/>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2BEDA2D4" w14:textId="77777777" w:rsidR="00422B1D" w:rsidRPr="00985126" w:rsidRDefault="00422B1D" w:rsidP="00422B1D">
            <w:pPr>
              <w:spacing w:line="240" w:lineRule="auto"/>
              <w:ind w:firstLine="0"/>
              <w:rPr>
                <w:rFonts w:ascii="Times New Roman" w:hAnsi="Times New Roman"/>
                <w:color w:val="000000"/>
                <w:sz w:val="24"/>
                <w:szCs w:val="24"/>
                <w:lang w:eastAsia="en-GB"/>
              </w:rPr>
            </w:pPr>
          </w:p>
        </w:tc>
        <w:tc>
          <w:tcPr>
            <w:tcW w:w="3589" w:type="dxa"/>
            <w:tcBorders>
              <w:top w:val="single" w:sz="4" w:space="0" w:color="auto"/>
              <w:left w:val="single" w:sz="4" w:space="0" w:color="auto"/>
              <w:bottom w:val="single" w:sz="8" w:space="0" w:color="000000"/>
              <w:right w:val="single" w:sz="8" w:space="0" w:color="000000"/>
            </w:tcBorders>
            <w:shd w:val="clear" w:color="auto" w:fill="auto"/>
            <w:hideMark/>
          </w:tcPr>
          <w:p w14:paraId="568C5BC8" w14:textId="77777777" w:rsidR="00422B1D" w:rsidRPr="00985126" w:rsidRDefault="00C52467" w:rsidP="00422B1D">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Development of Level 5 of the EFF for fish farming.</w:t>
            </w:r>
            <w:r w:rsidRPr="00C52467">
              <w:rPr>
                <w:rFonts w:ascii="Times New Roman" w:hAnsi="Times New Roman"/>
                <w:color w:val="000000"/>
                <w:sz w:val="24"/>
                <w:szCs w:val="24"/>
                <w:lang w:eastAsia="en-GB"/>
              </w:rPr>
              <w:tab/>
            </w:r>
          </w:p>
        </w:tc>
        <w:tc>
          <w:tcPr>
            <w:tcW w:w="3533" w:type="dxa"/>
            <w:tcBorders>
              <w:top w:val="single" w:sz="4" w:space="0" w:color="auto"/>
              <w:left w:val="nil"/>
              <w:bottom w:val="single" w:sz="8" w:space="0" w:color="000000"/>
              <w:right w:val="single" w:sz="8" w:space="0" w:color="000000"/>
            </w:tcBorders>
            <w:shd w:val="clear" w:color="auto" w:fill="auto"/>
            <w:hideMark/>
          </w:tcPr>
          <w:p w14:paraId="61A9ED68" w14:textId="77777777" w:rsidR="00422B1D" w:rsidRPr="00985126" w:rsidRDefault="00C52467" w:rsidP="00422B1D">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A curriculum is open to meet the needs of the industry.</w:t>
            </w:r>
          </w:p>
        </w:tc>
      </w:tr>
      <w:tr w:rsidR="00DE0B46" w:rsidRPr="00985126" w14:paraId="041089B5" w14:textId="77777777" w:rsidTr="0093607E">
        <w:trPr>
          <w:trHeight w:val="738"/>
        </w:trPr>
        <w:tc>
          <w:tcPr>
            <w:tcW w:w="3018" w:type="dxa"/>
            <w:vMerge/>
            <w:tcBorders>
              <w:top w:val="single" w:sz="4" w:space="0" w:color="auto"/>
              <w:left w:val="single" w:sz="4" w:space="0" w:color="auto"/>
              <w:bottom w:val="single" w:sz="4" w:space="0" w:color="auto"/>
              <w:right w:val="single" w:sz="4" w:space="0" w:color="auto"/>
            </w:tcBorders>
            <w:vAlign w:val="center"/>
          </w:tcPr>
          <w:p w14:paraId="262E2135" w14:textId="77777777" w:rsidR="00DE0B46" w:rsidRPr="00985126" w:rsidRDefault="00DE0B46" w:rsidP="00422B1D">
            <w:pPr>
              <w:spacing w:line="240" w:lineRule="auto"/>
              <w:ind w:firstLine="0"/>
              <w:rPr>
                <w:rFonts w:ascii="Times New Roman" w:hAnsi="Times New Roman"/>
                <w:color w:val="000000"/>
                <w:sz w:val="24"/>
                <w:szCs w:val="24"/>
                <w:lang w:eastAsia="en-GB"/>
              </w:rPr>
            </w:pPr>
          </w:p>
        </w:tc>
        <w:tc>
          <w:tcPr>
            <w:tcW w:w="3589" w:type="dxa"/>
            <w:tcBorders>
              <w:top w:val="nil"/>
              <w:left w:val="single" w:sz="4" w:space="0" w:color="auto"/>
              <w:bottom w:val="single" w:sz="8" w:space="0" w:color="000000"/>
              <w:right w:val="single" w:sz="8" w:space="0" w:color="000000"/>
            </w:tcBorders>
            <w:shd w:val="clear" w:color="auto" w:fill="auto"/>
          </w:tcPr>
          <w:p w14:paraId="52BCAB52" w14:textId="77777777" w:rsidR="00DE0B46" w:rsidRPr="0093607E" w:rsidRDefault="00C52467" w:rsidP="00422B1D">
            <w:pPr>
              <w:spacing w:line="240" w:lineRule="auto"/>
              <w:ind w:firstLine="0"/>
              <w:rPr>
                <w:rFonts w:ascii="Times New Roman" w:hAnsi="Times New Roman"/>
                <w:sz w:val="24"/>
                <w:szCs w:val="24"/>
                <w:lang w:eastAsia="en-GB"/>
              </w:rPr>
            </w:pPr>
            <w:r w:rsidRPr="00C52467">
              <w:rPr>
                <w:rFonts w:ascii="Times New Roman" w:hAnsi="Times New Roman"/>
                <w:sz w:val="24"/>
                <w:szCs w:val="24"/>
                <w:lang w:eastAsia="en-GB"/>
              </w:rPr>
              <w:t>Development and implementation of an EQF for Nutrition Counsellor level 5.</w:t>
            </w:r>
            <w:r w:rsidRPr="00C52467">
              <w:rPr>
                <w:rFonts w:ascii="Times New Roman" w:hAnsi="Times New Roman"/>
                <w:sz w:val="24"/>
                <w:szCs w:val="24"/>
                <w:lang w:eastAsia="en-GB"/>
              </w:rPr>
              <w:tab/>
            </w:r>
          </w:p>
        </w:tc>
        <w:tc>
          <w:tcPr>
            <w:tcW w:w="3533" w:type="dxa"/>
            <w:tcBorders>
              <w:top w:val="nil"/>
              <w:left w:val="nil"/>
              <w:bottom w:val="single" w:sz="8" w:space="0" w:color="000000"/>
              <w:right w:val="single" w:sz="8" w:space="0" w:color="000000"/>
            </w:tcBorders>
            <w:shd w:val="clear" w:color="auto" w:fill="auto"/>
          </w:tcPr>
          <w:p w14:paraId="2B05440E" w14:textId="77777777" w:rsidR="00DE0B46" w:rsidRPr="0093607E" w:rsidRDefault="00C52467" w:rsidP="0089314F">
            <w:pPr>
              <w:spacing w:line="240" w:lineRule="auto"/>
              <w:ind w:firstLine="0"/>
              <w:rPr>
                <w:rFonts w:ascii="Times New Roman" w:hAnsi="Times New Roman"/>
                <w:sz w:val="24"/>
                <w:szCs w:val="24"/>
                <w:lang w:eastAsia="en-GB"/>
              </w:rPr>
            </w:pPr>
            <w:r w:rsidRPr="00C52467">
              <w:rPr>
                <w:rFonts w:ascii="Times New Roman" w:hAnsi="Times New Roman"/>
                <w:sz w:val="24"/>
                <w:szCs w:val="24"/>
                <w:lang w:eastAsia="en-GB"/>
              </w:rPr>
              <w:t>The number of nutrition counsellors with professional knowledge and skills has increased as a result of the OSKA health report. The overall health behaviour of society has improved.</w:t>
            </w:r>
          </w:p>
        </w:tc>
      </w:tr>
      <w:tr w:rsidR="00422B1D" w:rsidRPr="00985126" w14:paraId="31AE5CA5" w14:textId="77777777" w:rsidTr="0093607E">
        <w:trPr>
          <w:trHeight w:val="1529"/>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097F9636" w14:textId="77777777" w:rsidR="00422B1D" w:rsidRPr="00985126" w:rsidRDefault="00422B1D" w:rsidP="00422B1D">
            <w:pPr>
              <w:spacing w:line="240" w:lineRule="auto"/>
              <w:ind w:firstLine="0"/>
              <w:rPr>
                <w:rFonts w:ascii="Times New Roman" w:hAnsi="Times New Roman"/>
                <w:color w:val="000000"/>
                <w:sz w:val="24"/>
                <w:szCs w:val="24"/>
                <w:lang w:eastAsia="en-GB"/>
              </w:rPr>
            </w:pPr>
          </w:p>
        </w:tc>
        <w:tc>
          <w:tcPr>
            <w:tcW w:w="3589" w:type="dxa"/>
            <w:tcBorders>
              <w:top w:val="nil"/>
              <w:left w:val="single" w:sz="4" w:space="0" w:color="auto"/>
              <w:bottom w:val="single" w:sz="8" w:space="0" w:color="000000"/>
              <w:right w:val="single" w:sz="8" w:space="0" w:color="000000"/>
            </w:tcBorders>
            <w:shd w:val="clear" w:color="auto" w:fill="auto"/>
            <w:hideMark/>
          </w:tcPr>
          <w:p w14:paraId="7EB24498" w14:textId="77777777" w:rsidR="00C52467" w:rsidRPr="00C52467"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Amendment of the veterinary assistant professional standard to specialise in small and large animals.</w:t>
            </w:r>
          </w:p>
          <w:p w14:paraId="17FE7727" w14:textId="77777777" w:rsidR="00422B1D" w:rsidRPr="00985126"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Initiate the process in cooperation with employers.</w:t>
            </w:r>
            <w:r w:rsidRPr="00C52467">
              <w:rPr>
                <w:rFonts w:ascii="Times New Roman" w:hAnsi="Times New Roman"/>
                <w:color w:val="000000"/>
                <w:sz w:val="24"/>
                <w:szCs w:val="24"/>
                <w:lang w:eastAsia="en-GB"/>
              </w:rPr>
              <w:tab/>
            </w:r>
          </w:p>
        </w:tc>
        <w:tc>
          <w:tcPr>
            <w:tcW w:w="3533" w:type="dxa"/>
            <w:tcBorders>
              <w:top w:val="nil"/>
              <w:left w:val="nil"/>
              <w:bottom w:val="single" w:sz="8" w:space="0" w:color="000000"/>
              <w:right w:val="single" w:sz="8" w:space="0" w:color="000000"/>
            </w:tcBorders>
            <w:shd w:val="clear" w:color="auto" w:fill="auto"/>
            <w:hideMark/>
          </w:tcPr>
          <w:p w14:paraId="182DD76E" w14:textId="77777777" w:rsidR="00422B1D" w:rsidRPr="00985126" w:rsidRDefault="00C52467" w:rsidP="00A6212D">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The professional standard has been amended. Learners have the opportunity to specialise. Employer satisfaction has increased.</w:t>
            </w:r>
          </w:p>
        </w:tc>
      </w:tr>
      <w:tr w:rsidR="00422B1D" w:rsidRPr="00985126" w14:paraId="203E92E1" w14:textId="77777777" w:rsidTr="00C52467">
        <w:trPr>
          <w:trHeight w:val="772"/>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0924FCF0" w14:textId="77777777" w:rsidR="00422B1D" w:rsidRPr="00985126" w:rsidRDefault="00422B1D" w:rsidP="00422B1D">
            <w:pPr>
              <w:spacing w:line="240" w:lineRule="auto"/>
              <w:ind w:firstLine="0"/>
              <w:rPr>
                <w:rFonts w:ascii="Times New Roman" w:hAnsi="Times New Roman"/>
                <w:color w:val="000000"/>
                <w:sz w:val="24"/>
                <w:szCs w:val="24"/>
                <w:lang w:eastAsia="en-GB"/>
              </w:rPr>
            </w:pPr>
          </w:p>
        </w:tc>
        <w:tc>
          <w:tcPr>
            <w:tcW w:w="3589" w:type="dxa"/>
            <w:tcBorders>
              <w:top w:val="nil"/>
              <w:left w:val="single" w:sz="4" w:space="0" w:color="auto"/>
              <w:bottom w:val="single" w:sz="8" w:space="0" w:color="000000"/>
              <w:right w:val="single" w:sz="8" w:space="0" w:color="000000"/>
            </w:tcBorders>
            <w:shd w:val="clear" w:color="auto" w:fill="auto"/>
            <w:hideMark/>
          </w:tcPr>
          <w:p w14:paraId="6B08323D" w14:textId="77777777" w:rsidR="00422B1D" w:rsidRPr="00985126" w:rsidRDefault="00C52467" w:rsidP="00F317B9">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Initiation of a professional standard for farm managers in collaboration with employers.</w:t>
            </w:r>
            <w:r w:rsidRPr="00C52467">
              <w:rPr>
                <w:rFonts w:ascii="Times New Roman" w:hAnsi="Times New Roman"/>
                <w:color w:val="000000"/>
                <w:sz w:val="24"/>
                <w:szCs w:val="24"/>
                <w:lang w:eastAsia="en-GB"/>
              </w:rPr>
              <w:tab/>
            </w:r>
          </w:p>
        </w:tc>
        <w:tc>
          <w:tcPr>
            <w:tcW w:w="3533" w:type="dxa"/>
            <w:tcBorders>
              <w:top w:val="nil"/>
              <w:left w:val="nil"/>
              <w:bottom w:val="single" w:sz="8" w:space="0" w:color="000000"/>
              <w:right w:val="single" w:sz="8" w:space="0" w:color="000000"/>
            </w:tcBorders>
            <w:shd w:val="clear" w:color="auto" w:fill="auto"/>
            <w:hideMark/>
          </w:tcPr>
          <w:p w14:paraId="347C5110" w14:textId="77777777" w:rsidR="00422B1D" w:rsidRPr="00985126" w:rsidRDefault="00C52467" w:rsidP="002D52EE">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The professional standard for farm managers has been initiated.</w:t>
            </w:r>
          </w:p>
        </w:tc>
      </w:tr>
      <w:tr w:rsidR="00325A8A" w:rsidRPr="00985126" w14:paraId="354487CC" w14:textId="77777777" w:rsidTr="0093607E">
        <w:trPr>
          <w:trHeight w:val="1507"/>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1B9580D5" w14:textId="77777777" w:rsidR="00325A8A" w:rsidRPr="00985126" w:rsidRDefault="00325A8A" w:rsidP="00422B1D">
            <w:pPr>
              <w:spacing w:line="240" w:lineRule="auto"/>
              <w:ind w:firstLine="0"/>
              <w:rPr>
                <w:rFonts w:ascii="Times New Roman" w:hAnsi="Times New Roman"/>
                <w:color w:val="000000"/>
                <w:sz w:val="24"/>
                <w:szCs w:val="24"/>
                <w:lang w:eastAsia="en-GB"/>
              </w:rPr>
            </w:pPr>
          </w:p>
        </w:tc>
        <w:tc>
          <w:tcPr>
            <w:tcW w:w="3589" w:type="dxa"/>
            <w:tcBorders>
              <w:top w:val="nil"/>
              <w:left w:val="single" w:sz="4" w:space="0" w:color="auto"/>
              <w:bottom w:val="single" w:sz="8" w:space="0" w:color="000000"/>
              <w:right w:val="single" w:sz="8" w:space="0" w:color="000000"/>
            </w:tcBorders>
            <w:shd w:val="clear" w:color="auto" w:fill="auto"/>
            <w:hideMark/>
          </w:tcPr>
          <w:p w14:paraId="517C1C9B" w14:textId="77777777" w:rsidR="00C52467" w:rsidRPr="00C52467"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Establishment of the possibility to study for level 5 in road construction.</w:t>
            </w:r>
          </w:p>
          <w:p w14:paraId="21624D1D" w14:textId="77777777" w:rsidR="00325A8A" w:rsidRPr="00985126"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Initiation of a process in cooperation with employers. Preparation of training and implementation plan.</w:t>
            </w:r>
            <w:r w:rsidRPr="00C52467">
              <w:rPr>
                <w:rFonts w:ascii="Times New Roman" w:hAnsi="Times New Roman"/>
                <w:color w:val="000000"/>
                <w:sz w:val="24"/>
                <w:szCs w:val="24"/>
                <w:lang w:eastAsia="en-GB"/>
              </w:rPr>
              <w:tab/>
            </w:r>
          </w:p>
        </w:tc>
        <w:tc>
          <w:tcPr>
            <w:tcW w:w="3533" w:type="dxa"/>
            <w:tcBorders>
              <w:top w:val="nil"/>
              <w:left w:val="nil"/>
              <w:bottom w:val="single" w:sz="8" w:space="0" w:color="000000"/>
              <w:right w:val="single" w:sz="8" w:space="0" w:color="000000"/>
            </w:tcBorders>
            <w:shd w:val="clear" w:color="auto" w:fill="auto"/>
            <w:hideMark/>
          </w:tcPr>
          <w:p w14:paraId="53350D1A" w14:textId="77777777" w:rsidR="00325A8A" w:rsidRPr="00985126" w:rsidRDefault="00C52467" w:rsidP="00422B1D">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A curriculum in line with industry demand has been opened and a learning pathway has been established.</w:t>
            </w:r>
          </w:p>
        </w:tc>
      </w:tr>
      <w:tr w:rsidR="00325A8A" w:rsidRPr="00985126" w14:paraId="0B4E06AE" w14:textId="77777777" w:rsidTr="00C52467">
        <w:trPr>
          <w:trHeight w:val="816"/>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211A5F6C" w14:textId="77777777" w:rsidR="00325A8A" w:rsidRPr="00985126" w:rsidRDefault="00325A8A" w:rsidP="00422B1D">
            <w:pPr>
              <w:spacing w:line="240" w:lineRule="auto"/>
              <w:ind w:firstLine="0"/>
              <w:rPr>
                <w:rFonts w:ascii="Times New Roman" w:hAnsi="Times New Roman"/>
                <w:color w:val="000000"/>
                <w:sz w:val="24"/>
                <w:szCs w:val="24"/>
                <w:lang w:eastAsia="en-GB"/>
              </w:rPr>
            </w:pPr>
          </w:p>
        </w:tc>
        <w:tc>
          <w:tcPr>
            <w:tcW w:w="3589" w:type="dxa"/>
            <w:tcBorders>
              <w:top w:val="nil"/>
              <w:left w:val="single" w:sz="4" w:space="0" w:color="auto"/>
              <w:bottom w:val="single" w:sz="8" w:space="0" w:color="000000"/>
              <w:right w:val="single" w:sz="8" w:space="0" w:color="000000"/>
            </w:tcBorders>
            <w:shd w:val="clear" w:color="auto" w:fill="auto"/>
            <w:hideMark/>
          </w:tcPr>
          <w:p w14:paraId="0BCB8290" w14:textId="77777777" w:rsidR="00325A8A" w:rsidRPr="00985126" w:rsidRDefault="00C52467" w:rsidP="00A6212D">
            <w:pPr>
              <w:spacing w:line="240" w:lineRule="auto"/>
              <w:ind w:firstLine="0"/>
              <w:rPr>
                <w:rFonts w:ascii="Times New Roman" w:hAnsi="Times New Roman"/>
                <w:color w:val="000000"/>
                <w:sz w:val="24"/>
                <w:szCs w:val="24"/>
                <w:lang w:eastAsia="en-GB"/>
              </w:rPr>
            </w:pPr>
            <w:r w:rsidRPr="00C52467">
              <w:rPr>
                <w:rFonts w:ascii="Times New Roman" w:hAnsi="Times New Roman"/>
                <w:sz w:val="24"/>
                <w:szCs w:val="24"/>
                <w:lang w:eastAsia="en-GB"/>
              </w:rPr>
              <w:t>Implementation of the water treatment operator curriculum in a non-stationary mode.</w:t>
            </w:r>
          </w:p>
        </w:tc>
        <w:tc>
          <w:tcPr>
            <w:tcW w:w="3533" w:type="dxa"/>
            <w:tcBorders>
              <w:top w:val="nil"/>
              <w:left w:val="nil"/>
              <w:bottom w:val="single" w:sz="8" w:space="0" w:color="000000"/>
              <w:right w:val="single" w:sz="8" w:space="0" w:color="000000"/>
            </w:tcBorders>
            <w:shd w:val="clear" w:color="auto" w:fill="auto"/>
            <w:hideMark/>
          </w:tcPr>
          <w:p w14:paraId="195C7700" w14:textId="77777777" w:rsidR="00325A8A" w:rsidRPr="00985126" w:rsidRDefault="00C52467" w:rsidP="00422B1D">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More skilled workers are employed in water management companies.</w:t>
            </w:r>
          </w:p>
        </w:tc>
      </w:tr>
      <w:tr w:rsidR="00325A8A" w:rsidRPr="00985126" w14:paraId="7995BEBA" w14:textId="77777777" w:rsidTr="0093607E">
        <w:trPr>
          <w:trHeight w:val="868"/>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4B630638" w14:textId="77777777" w:rsidR="00325A8A" w:rsidRPr="00985126" w:rsidRDefault="00325A8A" w:rsidP="00422B1D">
            <w:pPr>
              <w:spacing w:line="240" w:lineRule="auto"/>
              <w:ind w:firstLine="0"/>
              <w:rPr>
                <w:rFonts w:ascii="Times New Roman" w:hAnsi="Times New Roman"/>
                <w:color w:val="000000"/>
                <w:sz w:val="24"/>
                <w:szCs w:val="24"/>
                <w:lang w:eastAsia="en-GB"/>
              </w:rPr>
            </w:pPr>
          </w:p>
        </w:tc>
        <w:tc>
          <w:tcPr>
            <w:tcW w:w="3589" w:type="dxa"/>
            <w:tcBorders>
              <w:top w:val="nil"/>
              <w:left w:val="single" w:sz="4" w:space="0" w:color="auto"/>
              <w:bottom w:val="single" w:sz="4" w:space="0" w:color="auto"/>
              <w:right w:val="single" w:sz="8" w:space="0" w:color="000000"/>
            </w:tcBorders>
            <w:shd w:val="clear" w:color="auto" w:fill="auto"/>
            <w:hideMark/>
          </w:tcPr>
          <w:p w14:paraId="30F27759" w14:textId="77777777" w:rsidR="00325A8A" w:rsidRPr="00985126" w:rsidRDefault="00C52467" w:rsidP="00422B1D">
            <w:pPr>
              <w:spacing w:line="240" w:lineRule="auto"/>
              <w:ind w:firstLine="0"/>
              <w:rPr>
                <w:rFonts w:ascii="Times New Roman" w:hAnsi="Times New Roman"/>
                <w:sz w:val="24"/>
                <w:szCs w:val="24"/>
                <w:lang w:eastAsia="en-GB"/>
              </w:rPr>
            </w:pPr>
            <w:r w:rsidRPr="00C52467">
              <w:rPr>
                <w:rFonts w:ascii="Times New Roman" w:hAnsi="Times New Roman"/>
                <w:color w:val="000000"/>
                <w:sz w:val="24"/>
                <w:szCs w:val="24"/>
                <w:lang w:eastAsia="en-GB"/>
              </w:rPr>
              <w:t>Introduction of elective modules on electric, gas and hybrid cars in the automotive technician curriculum.</w:t>
            </w:r>
            <w:r w:rsidRPr="00C52467">
              <w:rPr>
                <w:rFonts w:ascii="Times New Roman" w:hAnsi="Times New Roman"/>
                <w:color w:val="000000"/>
                <w:sz w:val="24"/>
                <w:szCs w:val="24"/>
                <w:lang w:eastAsia="en-GB"/>
              </w:rPr>
              <w:tab/>
            </w:r>
          </w:p>
        </w:tc>
        <w:tc>
          <w:tcPr>
            <w:tcW w:w="3533" w:type="dxa"/>
            <w:tcBorders>
              <w:top w:val="nil"/>
              <w:left w:val="nil"/>
              <w:bottom w:val="single" w:sz="4" w:space="0" w:color="auto"/>
              <w:right w:val="single" w:sz="8" w:space="0" w:color="000000"/>
            </w:tcBorders>
            <w:shd w:val="clear" w:color="auto" w:fill="auto"/>
            <w:hideMark/>
          </w:tcPr>
          <w:p w14:paraId="60D9657A" w14:textId="77777777" w:rsidR="00C52467" w:rsidRPr="00C52467"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Elective modules have been added to the automotive technician curriculum.</w:t>
            </w:r>
          </w:p>
          <w:p w14:paraId="0F16D27D" w14:textId="77777777" w:rsidR="00325A8A" w:rsidRPr="00985126" w:rsidRDefault="00C52467" w:rsidP="00C52467">
            <w:pPr>
              <w:spacing w:line="240" w:lineRule="auto"/>
              <w:ind w:firstLine="0"/>
              <w:rPr>
                <w:rFonts w:ascii="Times New Roman" w:hAnsi="Times New Roman"/>
                <w:color w:val="000000"/>
                <w:sz w:val="24"/>
                <w:szCs w:val="24"/>
                <w:lang w:eastAsia="en-GB"/>
              </w:rPr>
            </w:pPr>
            <w:r w:rsidRPr="00C52467">
              <w:rPr>
                <w:rFonts w:ascii="Times New Roman" w:hAnsi="Times New Roman"/>
                <w:color w:val="000000"/>
                <w:sz w:val="24"/>
                <w:szCs w:val="24"/>
                <w:lang w:eastAsia="en-GB"/>
              </w:rPr>
              <w:t xml:space="preserve">Students' knowledge and skills are up to date. Performance in </w:t>
            </w:r>
            <w:r w:rsidRPr="00C52467">
              <w:rPr>
                <w:rFonts w:ascii="Times New Roman" w:hAnsi="Times New Roman"/>
                <w:color w:val="000000"/>
                <w:sz w:val="24"/>
                <w:szCs w:val="24"/>
                <w:lang w:eastAsia="en-GB"/>
              </w:rPr>
              <w:lastRenderedPageBreak/>
              <w:t>vocational examinations has improved.</w:t>
            </w:r>
          </w:p>
        </w:tc>
      </w:tr>
      <w:tr w:rsidR="00325A8A" w:rsidRPr="00985126" w14:paraId="7BD53F44" w14:textId="77777777" w:rsidTr="0093607E">
        <w:trPr>
          <w:trHeight w:val="1020"/>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00C2E40E" w14:textId="77777777" w:rsidR="00325A8A" w:rsidRPr="00985126" w:rsidRDefault="00325A8A" w:rsidP="00422B1D">
            <w:pPr>
              <w:spacing w:line="240" w:lineRule="auto"/>
              <w:ind w:firstLine="0"/>
              <w:rPr>
                <w:rFonts w:ascii="Times New Roman" w:hAnsi="Times New Roman"/>
                <w:color w:val="000000"/>
                <w:sz w:val="24"/>
                <w:szCs w:val="24"/>
                <w:lang w:eastAsia="en-GB"/>
              </w:rPr>
            </w:pPr>
          </w:p>
        </w:tc>
        <w:tc>
          <w:tcPr>
            <w:tcW w:w="3589" w:type="dxa"/>
            <w:tcBorders>
              <w:top w:val="single" w:sz="4" w:space="0" w:color="auto"/>
              <w:left w:val="single" w:sz="4" w:space="0" w:color="auto"/>
              <w:bottom w:val="single" w:sz="4" w:space="0" w:color="auto"/>
              <w:right w:val="single" w:sz="4" w:space="0" w:color="auto"/>
            </w:tcBorders>
            <w:shd w:val="clear" w:color="auto" w:fill="auto"/>
            <w:hideMark/>
          </w:tcPr>
          <w:p w14:paraId="4FB39193" w14:textId="60EE3974" w:rsidR="00325A8A" w:rsidRPr="00985126" w:rsidRDefault="00071F9C" w:rsidP="00422B1D">
            <w:pPr>
              <w:spacing w:line="240" w:lineRule="auto"/>
              <w:ind w:firstLine="0"/>
              <w:rPr>
                <w:rFonts w:ascii="Times New Roman" w:hAnsi="Times New Roman"/>
                <w:sz w:val="24"/>
                <w:szCs w:val="24"/>
                <w:lang w:eastAsia="en-GB"/>
              </w:rPr>
            </w:pPr>
            <w:r w:rsidRPr="00071F9C">
              <w:rPr>
                <w:rFonts w:ascii="Times New Roman" w:hAnsi="Times New Roman"/>
                <w:color w:val="000000"/>
                <w:sz w:val="24"/>
                <w:szCs w:val="24"/>
                <w:lang w:eastAsia="en-GB"/>
              </w:rPr>
              <w:t>Opening of a vocational training group in cleaning and housekeeping.</w:t>
            </w:r>
          </w:p>
        </w:tc>
        <w:tc>
          <w:tcPr>
            <w:tcW w:w="3533" w:type="dxa"/>
            <w:tcBorders>
              <w:top w:val="single" w:sz="4" w:space="0" w:color="auto"/>
              <w:left w:val="single" w:sz="4" w:space="0" w:color="auto"/>
              <w:bottom w:val="single" w:sz="4" w:space="0" w:color="auto"/>
              <w:right w:val="single" w:sz="4" w:space="0" w:color="auto"/>
            </w:tcBorders>
            <w:shd w:val="clear" w:color="auto" w:fill="auto"/>
            <w:hideMark/>
          </w:tcPr>
          <w:p w14:paraId="36E49FDA" w14:textId="4EB744B4" w:rsidR="00325A8A" w:rsidRPr="00985126" w:rsidRDefault="00071F9C" w:rsidP="00A6212D">
            <w:pPr>
              <w:spacing w:line="240" w:lineRule="auto"/>
              <w:ind w:firstLine="0"/>
              <w:rPr>
                <w:rFonts w:ascii="Times New Roman" w:hAnsi="Times New Roman"/>
                <w:sz w:val="24"/>
                <w:szCs w:val="24"/>
                <w:lang w:eastAsia="en-GB"/>
              </w:rPr>
            </w:pPr>
            <w:r w:rsidRPr="00071F9C">
              <w:rPr>
                <w:rFonts w:ascii="Times New Roman" w:hAnsi="Times New Roman"/>
                <w:color w:val="000000"/>
                <w:sz w:val="24"/>
                <w:szCs w:val="24"/>
                <w:lang w:eastAsia="en-GB"/>
              </w:rPr>
              <w:t>A wider choice of subjects to study.</w:t>
            </w:r>
          </w:p>
        </w:tc>
      </w:tr>
      <w:tr w:rsidR="00325A8A" w:rsidRPr="00985126" w14:paraId="4DD3B8C3" w14:textId="77777777" w:rsidTr="0093607E">
        <w:trPr>
          <w:trHeight w:val="987"/>
        </w:trPr>
        <w:tc>
          <w:tcPr>
            <w:tcW w:w="3018" w:type="dxa"/>
            <w:vMerge/>
            <w:tcBorders>
              <w:top w:val="single" w:sz="4" w:space="0" w:color="auto"/>
              <w:left w:val="single" w:sz="4" w:space="0" w:color="auto"/>
              <w:bottom w:val="single" w:sz="4" w:space="0" w:color="auto"/>
              <w:right w:val="single" w:sz="4" w:space="0" w:color="auto"/>
            </w:tcBorders>
            <w:vAlign w:val="center"/>
            <w:hideMark/>
          </w:tcPr>
          <w:p w14:paraId="3EE90213" w14:textId="77777777" w:rsidR="00325A8A" w:rsidRPr="00985126" w:rsidRDefault="00325A8A" w:rsidP="00422B1D">
            <w:pPr>
              <w:spacing w:line="240" w:lineRule="auto"/>
              <w:ind w:firstLine="0"/>
              <w:rPr>
                <w:rFonts w:ascii="Times New Roman" w:hAnsi="Times New Roman"/>
                <w:color w:val="000000"/>
                <w:sz w:val="24"/>
                <w:szCs w:val="24"/>
                <w:lang w:eastAsia="en-GB"/>
              </w:rPr>
            </w:pPr>
          </w:p>
        </w:tc>
        <w:tc>
          <w:tcPr>
            <w:tcW w:w="3589" w:type="dxa"/>
            <w:tcBorders>
              <w:top w:val="single" w:sz="4" w:space="0" w:color="auto"/>
              <w:left w:val="single" w:sz="4" w:space="0" w:color="auto"/>
              <w:bottom w:val="single" w:sz="4" w:space="0" w:color="auto"/>
              <w:right w:val="single" w:sz="8" w:space="0" w:color="000000"/>
            </w:tcBorders>
            <w:shd w:val="clear" w:color="auto" w:fill="auto"/>
            <w:hideMark/>
          </w:tcPr>
          <w:p w14:paraId="0C015BD0" w14:textId="34BE039B" w:rsidR="00325A8A" w:rsidRPr="00985126" w:rsidRDefault="00071F9C" w:rsidP="00422B1D">
            <w:pPr>
              <w:spacing w:line="240" w:lineRule="auto"/>
              <w:ind w:firstLine="0"/>
              <w:rPr>
                <w:rFonts w:ascii="Times New Roman" w:hAnsi="Times New Roman"/>
                <w:color w:val="000000"/>
                <w:sz w:val="24"/>
                <w:szCs w:val="24"/>
                <w:lang w:eastAsia="en-GB"/>
              </w:rPr>
            </w:pPr>
            <w:r w:rsidRPr="00071F9C">
              <w:rPr>
                <w:rFonts w:ascii="Times New Roman" w:hAnsi="Times New Roman"/>
                <w:color w:val="000000"/>
                <w:sz w:val="24"/>
                <w:szCs w:val="24"/>
                <w:lang w:eastAsia="en-GB"/>
              </w:rPr>
              <w:t>Provision of further training in fish farming for foreign language learners.</w:t>
            </w:r>
          </w:p>
        </w:tc>
        <w:tc>
          <w:tcPr>
            <w:tcW w:w="3533" w:type="dxa"/>
            <w:tcBorders>
              <w:top w:val="single" w:sz="4" w:space="0" w:color="auto"/>
              <w:left w:val="nil"/>
              <w:bottom w:val="single" w:sz="4" w:space="0" w:color="auto"/>
              <w:right w:val="single" w:sz="8" w:space="0" w:color="000000"/>
            </w:tcBorders>
            <w:shd w:val="clear" w:color="auto" w:fill="auto"/>
            <w:hideMark/>
          </w:tcPr>
          <w:p w14:paraId="2B2BE3ED" w14:textId="7D190C10" w:rsidR="00325A8A" w:rsidRPr="00985126" w:rsidRDefault="00071F9C" w:rsidP="00723680">
            <w:pPr>
              <w:spacing w:line="240" w:lineRule="auto"/>
              <w:ind w:firstLine="0"/>
              <w:rPr>
                <w:rFonts w:ascii="Times New Roman" w:hAnsi="Times New Roman"/>
                <w:color w:val="000000"/>
                <w:sz w:val="24"/>
                <w:szCs w:val="24"/>
                <w:lang w:eastAsia="en-GB"/>
              </w:rPr>
            </w:pPr>
            <w:r w:rsidRPr="00071F9C">
              <w:rPr>
                <w:rFonts w:ascii="Times New Roman" w:hAnsi="Times New Roman"/>
                <w:color w:val="000000"/>
                <w:sz w:val="24"/>
                <w:szCs w:val="24"/>
                <w:lang w:eastAsia="en-GB"/>
              </w:rPr>
              <w:t>The target group in other languages will have greater opportunities for self-development.</w:t>
            </w:r>
          </w:p>
        </w:tc>
      </w:tr>
      <w:tr w:rsidR="0093607E" w:rsidRPr="00985126" w14:paraId="3EB563E5" w14:textId="77777777" w:rsidTr="0093607E">
        <w:trPr>
          <w:trHeight w:val="1441"/>
        </w:trPr>
        <w:tc>
          <w:tcPr>
            <w:tcW w:w="3018" w:type="dxa"/>
            <w:tcBorders>
              <w:top w:val="single" w:sz="4" w:space="0" w:color="auto"/>
              <w:left w:val="single" w:sz="8" w:space="0" w:color="auto"/>
              <w:bottom w:val="single" w:sz="4" w:space="0" w:color="auto"/>
              <w:right w:val="single" w:sz="4" w:space="0" w:color="auto"/>
            </w:tcBorders>
            <w:shd w:val="clear" w:color="auto" w:fill="auto"/>
            <w:hideMark/>
          </w:tcPr>
          <w:p w14:paraId="4E63FD7C" w14:textId="3EF58FCF"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Work-based learning Implementation of the PRÕM+ programme.</w:t>
            </w:r>
          </w:p>
        </w:tc>
        <w:tc>
          <w:tcPr>
            <w:tcW w:w="3589" w:type="dxa"/>
            <w:tcBorders>
              <w:top w:val="single" w:sz="4" w:space="0" w:color="auto"/>
              <w:left w:val="single" w:sz="8" w:space="0" w:color="auto"/>
              <w:bottom w:val="single" w:sz="4" w:space="0" w:color="auto"/>
              <w:right w:val="single" w:sz="8" w:space="0" w:color="auto"/>
            </w:tcBorders>
            <w:shd w:val="clear" w:color="auto" w:fill="auto"/>
          </w:tcPr>
          <w:p w14:paraId="6D00666B" w14:textId="0022058E"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Adaptation and development of new operational programmes for work-based learning. Implementation of the PRÕM+ programme activities.</w:t>
            </w:r>
            <w:r w:rsidRPr="00C802BE">
              <w:rPr>
                <w:rFonts w:ascii="Times New Roman" w:hAnsi="Times New Roman"/>
                <w:color w:val="000000"/>
                <w:sz w:val="24"/>
                <w:szCs w:val="24"/>
                <w:lang w:eastAsia="en-GB"/>
              </w:rPr>
              <w:tab/>
            </w:r>
          </w:p>
        </w:tc>
        <w:tc>
          <w:tcPr>
            <w:tcW w:w="3533" w:type="dxa"/>
            <w:tcBorders>
              <w:top w:val="single" w:sz="4" w:space="0" w:color="auto"/>
              <w:left w:val="nil"/>
              <w:bottom w:val="single" w:sz="4" w:space="0" w:color="auto"/>
              <w:right w:val="single" w:sz="8" w:space="0" w:color="auto"/>
            </w:tcBorders>
            <w:shd w:val="clear" w:color="auto" w:fill="auto"/>
          </w:tcPr>
          <w:p w14:paraId="4366180C" w14:textId="0584A286"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Work-based learning provides more flexible pathways to higher education, resulting in stable enrolments.</w:t>
            </w:r>
          </w:p>
        </w:tc>
      </w:tr>
      <w:tr w:rsidR="0093607E" w:rsidRPr="00985126" w14:paraId="6AECAB60" w14:textId="77777777" w:rsidTr="0093607E">
        <w:trPr>
          <w:trHeight w:val="1467"/>
        </w:trPr>
        <w:tc>
          <w:tcPr>
            <w:tcW w:w="3018" w:type="dxa"/>
            <w:tcBorders>
              <w:top w:val="single" w:sz="4" w:space="0" w:color="auto"/>
              <w:left w:val="single" w:sz="4" w:space="0" w:color="auto"/>
              <w:bottom w:val="single" w:sz="4" w:space="0" w:color="auto"/>
              <w:right w:val="single" w:sz="4" w:space="0" w:color="auto"/>
            </w:tcBorders>
            <w:shd w:val="clear" w:color="auto" w:fill="auto"/>
            <w:hideMark/>
          </w:tcPr>
          <w:p w14:paraId="4FC6125F" w14:textId="207749B2"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Analysing and updating curricula and syllabuses. Improving cooperation between teachers.</w:t>
            </w:r>
            <w:r w:rsidRPr="00C802BE">
              <w:rPr>
                <w:rFonts w:ascii="Times New Roman" w:hAnsi="Times New Roman"/>
                <w:color w:val="000000"/>
                <w:sz w:val="24"/>
                <w:szCs w:val="24"/>
                <w:lang w:eastAsia="en-GB"/>
              </w:rPr>
              <w:tab/>
            </w:r>
          </w:p>
        </w:tc>
        <w:tc>
          <w:tcPr>
            <w:tcW w:w="3589" w:type="dxa"/>
            <w:tcBorders>
              <w:top w:val="single" w:sz="4" w:space="0" w:color="auto"/>
              <w:left w:val="single" w:sz="4" w:space="0" w:color="auto"/>
              <w:bottom w:val="single" w:sz="4" w:space="0" w:color="auto"/>
              <w:right w:val="single" w:sz="4" w:space="0" w:color="auto"/>
            </w:tcBorders>
            <w:shd w:val="clear" w:color="auto" w:fill="auto"/>
          </w:tcPr>
          <w:p w14:paraId="7CBB999B" w14:textId="33EFC5B2"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Designing tasks in cooperation between teachers, coherence and integration of themes, evaluation. Aligning documentation and content. Responding to pupils' differences.</w:t>
            </w:r>
            <w:r w:rsidRPr="00C802BE">
              <w:rPr>
                <w:rFonts w:ascii="Times New Roman" w:hAnsi="Times New Roman"/>
                <w:color w:val="000000"/>
                <w:sz w:val="24"/>
                <w:szCs w:val="24"/>
                <w:lang w:eastAsia="en-GB"/>
              </w:rPr>
              <w:tab/>
            </w:r>
          </w:p>
        </w:tc>
        <w:tc>
          <w:tcPr>
            <w:tcW w:w="3533" w:type="dxa"/>
            <w:tcBorders>
              <w:top w:val="single" w:sz="4" w:space="0" w:color="auto"/>
              <w:left w:val="single" w:sz="4" w:space="0" w:color="auto"/>
              <w:bottom w:val="single" w:sz="4" w:space="0" w:color="auto"/>
              <w:right w:val="single" w:sz="4" w:space="0" w:color="auto"/>
            </w:tcBorders>
            <w:shd w:val="clear" w:color="auto" w:fill="auto"/>
          </w:tcPr>
          <w:p w14:paraId="10ACB04D" w14:textId="77777777" w:rsidR="00C802BE" w:rsidRPr="00C802BE" w:rsidRDefault="00C802BE" w:rsidP="00C802B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Matching curricula to content learning.</w:t>
            </w:r>
          </w:p>
          <w:p w14:paraId="4400BA02" w14:textId="4BF422A9" w:rsidR="0093607E" w:rsidRPr="00985126" w:rsidRDefault="00C802BE" w:rsidP="00C802B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New digital solutions allow for a more personalised approach to learning, improving exam performance.</w:t>
            </w:r>
          </w:p>
        </w:tc>
      </w:tr>
      <w:tr w:rsidR="0093607E" w:rsidRPr="00985126" w14:paraId="6A7216EA" w14:textId="77777777" w:rsidTr="0093607E">
        <w:trPr>
          <w:trHeight w:val="967"/>
        </w:trPr>
        <w:tc>
          <w:tcPr>
            <w:tcW w:w="3018" w:type="dxa"/>
            <w:tcBorders>
              <w:top w:val="single" w:sz="4" w:space="0" w:color="auto"/>
              <w:left w:val="single" w:sz="8" w:space="0" w:color="000000"/>
              <w:bottom w:val="nil"/>
              <w:right w:val="single" w:sz="8" w:space="0" w:color="000000"/>
            </w:tcBorders>
            <w:shd w:val="clear" w:color="auto" w:fill="auto"/>
            <w:hideMark/>
          </w:tcPr>
          <w:p w14:paraId="14777B1D" w14:textId="44256EF2" w:rsidR="0093607E" w:rsidRPr="00985126" w:rsidRDefault="00C802BE" w:rsidP="0093607E">
            <w:pPr>
              <w:spacing w:line="240" w:lineRule="auto"/>
              <w:ind w:firstLine="0"/>
              <w:rPr>
                <w:rFonts w:ascii="Times New Roman" w:hAnsi="Times New Roman"/>
                <w:sz w:val="24"/>
                <w:szCs w:val="24"/>
                <w:lang w:eastAsia="en-GB"/>
              </w:rPr>
            </w:pPr>
            <w:r w:rsidRPr="00C802BE">
              <w:rPr>
                <w:rFonts w:ascii="Times New Roman" w:hAnsi="Times New Roman"/>
                <w:sz w:val="24"/>
                <w:szCs w:val="24"/>
                <w:lang w:eastAsia="en-GB"/>
              </w:rPr>
              <w:t>Partial integration of general education with vocational training.</w:t>
            </w:r>
            <w:r w:rsidRPr="00C802BE">
              <w:rPr>
                <w:rFonts w:ascii="Times New Roman" w:hAnsi="Times New Roman"/>
                <w:sz w:val="24"/>
                <w:szCs w:val="24"/>
                <w:lang w:eastAsia="en-GB"/>
              </w:rPr>
              <w:tab/>
            </w:r>
          </w:p>
        </w:tc>
        <w:tc>
          <w:tcPr>
            <w:tcW w:w="3589" w:type="dxa"/>
            <w:tcBorders>
              <w:top w:val="single" w:sz="4" w:space="0" w:color="auto"/>
              <w:left w:val="nil"/>
              <w:bottom w:val="single" w:sz="8" w:space="0" w:color="auto"/>
              <w:right w:val="single" w:sz="8" w:space="0" w:color="000000"/>
            </w:tcBorders>
            <w:shd w:val="clear" w:color="auto" w:fill="auto"/>
          </w:tcPr>
          <w:p w14:paraId="46BAB71D" w14:textId="6B40D84E"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Integration of the learning process in preparation for national exams.</w:t>
            </w:r>
            <w:r w:rsidRPr="00C802BE">
              <w:rPr>
                <w:rFonts w:ascii="Times New Roman" w:hAnsi="Times New Roman"/>
                <w:color w:val="000000"/>
                <w:sz w:val="24"/>
                <w:szCs w:val="24"/>
                <w:lang w:eastAsia="en-GB"/>
              </w:rPr>
              <w:tab/>
            </w:r>
            <w:r w:rsidR="0093607E">
              <w:rPr>
                <w:rFonts w:ascii="Times New Roman" w:hAnsi="Times New Roman"/>
                <w:color w:val="000000"/>
                <w:sz w:val="24"/>
                <w:szCs w:val="24"/>
                <w:lang w:eastAsia="en-GB"/>
              </w:rPr>
              <w:t>.</w:t>
            </w:r>
          </w:p>
        </w:tc>
        <w:tc>
          <w:tcPr>
            <w:tcW w:w="3533" w:type="dxa"/>
            <w:tcBorders>
              <w:top w:val="single" w:sz="4" w:space="0" w:color="auto"/>
              <w:left w:val="nil"/>
              <w:bottom w:val="single" w:sz="8" w:space="0" w:color="auto"/>
              <w:right w:val="single" w:sz="8" w:space="0" w:color="auto"/>
            </w:tcBorders>
            <w:shd w:val="clear" w:color="auto" w:fill="auto"/>
          </w:tcPr>
          <w:p w14:paraId="040FBA7E" w14:textId="2504275C"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Preparatory courses for national exams are offered to all comers and the number of exam takers has increased.</w:t>
            </w:r>
          </w:p>
        </w:tc>
      </w:tr>
      <w:tr w:rsidR="0093607E" w:rsidRPr="00985126" w14:paraId="5859B381" w14:textId="77777777" w:rsidTr="0093607E">
        <w:trPr>
          <w:trHeight w:val="698"/>
        </w:trPr>
        <w:tc>
          <w:tcPr>
            <w:tcW w:w="3018" w:type="dxa"/>
            <w:tcBorders>
              <w:top w:val="single" w:sz="8" w:space="0" w:color="auto"/>
              <w:left w:val="single" w:sz="8" w:space="0" w:color="auto"/>
              <w:bottom w:val="single" w:sz="8" w:space="0" w:color="auto"/>
              <w:right w:val="single" w:sz="4" w:space="0" w:color="auto"/>
            </w:tcBorders>
            <w:shd w:val="clear" w:color="auto" w:fill="auto"/>
            <w:hideMark/>
          </w:tcPr>
          <w:p w14:paraId="35E5F01E" w14:textId="0916D765"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 xml:space="preserve">More widespread implementation of the methodology for crediting prior learning and work experience (APEL) in general education. </w:t>
            </w:r>
            <w:r w:rsidRPr="00C802BE">
              <w:rPr>
                <w:rFonts w:ascii="Times New Roman" w:hAnsi="Times New Roman"/>
                <w:color w:val="000000"/>
                <w:sz w:val="24"/>
                <w:szCs w:val="24"/>
                <w:lang w:eastAsia="en-GB"/>
              </w:rPr>
              <w:tab/>
            </w:r>
          </w:p>
        </w:tc>
        <w:tc>
          <w:tcPr>
            <w:tcW w:w="3589" w:type="dxa"/>
            <w:tcBorders>
              <w:top w:val="single" w:sz="4" w:space="0" w:color="auto"/>
              <w:left w:val="nil"/>
              <w:bottom w:val="single" w:sz="8" w:space="0" w:color="auto"/>
              <w:right w:val="single" w:sz="8" w:space="0" w:color="000000"/>
            </w:tcBorders>
            <w:shd w:val="clear" w:color="auto" w:fill="auto"/>
          </w:tcPr>
          <w:p w14:paraId="513971F5" w14:textId="4D617119"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Updating school APEL procedures and adding new application possibilities.</w:t>
            </w:r>
            <w:r w:rsidRPr="00C802BE">
              <w:rPr>
                <w:rFonts w:ascii="Times New Roman" w:hAnsi="Times New Roman"/>
                <w:color w:val="000000"/>
                <w:sz w:val="24"/>
                <w:szCs w:val="24"/>
                <w:lang w:eastAsia="en-GB"/>
              </w:rPr>
              <w:tab/>
            </w:r>
          </w:p>
        </w:tc>
        <w:tc>
          <w:tcPr>
            <w:tcW w:w="3533" w:type="dxa"/>
            <w:tcBorders>
              <w:top w:val="nil"/>
              <w:left w:val="nil"/>
              <w:bottom w:val="single" w:sz="8" w:space="0" w:color="auto"/>
              <w:right w:val="single" w:sz="8" w:space="0" w:color="auto"/>
            </w:tcBorders>
            <w:shd w:val="clear" w:color="auto" w:fill="auto"/>
          </w:tcPr>
          <w:p w14:paraId="23D5B3A6" w14:textId="0B368B19" w:rsidR="0093607E" w:rsidRPr="00985126" w:rsidRDefault="00C802BE" w:rsidP="0093607E">
            <w:pPr>
              <w:spacing w:line="240" w:lineRule="auto"/>
              <w:ind w:firstLine="0"/>
              <w:rPr>
                <w:rFonts w:ascii="Times New Roman" w:hAnsi="Times New Roman"/>
                <w:color w:val="000000"/>
                <w:sz w:val="24"/>
                <w:szCs w:val="24"/>
                <w:lang w:eastAsia="en-GB"/>
              </w:rPr>
            </w:pPr>
            <w:r w:rsidRPr="00C802BE">
              <w:rPr>
                <w:rFonts w:ascii="Times New Roman" w:hAnsi="Times New Roman"/>
                <w:color w:val="000000"/>
                <w:sz w:val="24"/>
                <w:szCs w:val="24"/>
                <w:lang w:eastAsia="en-GB"/>
              </w:rPr>
              <w:t>The APEL procedure has been updated. Pupils have made use of the opportunity.</w:t>
            </w:r>
          </w:p>
        </w:tc>
      </w:tr>
      <w:tr w:rsidR="0093607E" w:rsidRPr="00985126" w14:paraId="5717C3BF" w14:textId="77777777" w:rsidTr="0093607E">
        <w:trPr>
          <w:trHeight w:val="2303"/>
        </w:trPr>
        <w:tc>
          <w:tcPr>
            <w:tcW w:w="3018" w:type="dxa"/>
            <w:tcBorders>
              <w:top w:val="nil"/>
              <w:left w:val="single" w:sz="8" w:space="0" w:color="auto"/>
              <w:bottom w:val="single" w:sz="8" w:space="0" w:color="auto"/>
              <w:right w:val="single" w:sz="8" w:space="0" w:color="000000"/>
            </w:tcBorders>
            <w:shd w:val="clear" w:color="auto" w:fill="auto"/>
            <w:hideMark/>
          </w:tcPr>
          <w:p w14:paraId="044851A8" w14:textId="6DE452D6" w:rsidR="0093607E" w:rsidRPr="00985126" w:rsidRDefault="00BF4DCC" w:rsidP="0093607E">
            <w:pPr>
              <w:spacing w:line="240" w:lineRule="auto"/>
              <w:ind w:firstLine="0"/>
              <w:rPr>
                <w:rFonts w:ascii="Times New Roman" w:hAnsi="Times New Roman"/>
                <w:color w:val="000000"/>
                <w:sz w:val="24"/>
                <w:szCs w:val="24"/>
                <w:lang w:eastAsia="en-GB"/>
              </w:rPr>
            </w:pPr>
            <w:r w:rsidRPr="00BF4DCC">
              <w:rPr>
                <w:rFonts w:ascii="Times New Roman" w:hAnsi="Times New Roman"/>
                <w:color w:val="000000"/>
                <w:sz w:val="24"/>
                <w:szCs w:val="24"/>
                <w:lang w:eastAsia="en-GB"/>
              </w:rPr>
              <w:t>Implementation of new document management and information systems and wider use of existing ones.</w:t>
            </w:r>
            <w:r w:rsidRPr="00BF4DCC">
              <w:rPr>
                <w:rFonts w:ascii="Times New Roman" w:hAnsi="Times New Roman"/>
                <w:color w:val="000000"/>
                <w:sz w:val="24"/>
                <w:szCs w:val="24"/>
                <w:lang w:eastAsia="en-GB"/>
              </w:rPr>
              <w:tab/>
            </w:r>
          </w:p>
        </w:tc>
        <w:tc>
          <w:tcPr>
            <w:tcW w:w="3589" w:type="dxa"/>
            <w:tcBorders>
              <w:top w:val="single" w:sz="4" w:space="0" w:color="auto"/>
              <w:left w:val="nil"/>
              <w:bottom w:val="single" w:sz="8" w:space="0" w:color="auto"/>
              <w:right w:val="single" w:sz="8" w:space="0" w:color="000000"/>
            </w:tcBorders>
            <w:shd w:val="clear" w:color="auto" w:fill="auto"/>
          </w:tcPr>
          <w:p w14:paraId="65713BD2" w14:textId="47C65FD9" w:rsidR="0093607E" w:rsidRPr="00985126" w:rsidRDefault="00BF4DCC" w:rsidP="0093607E">
            <w:pPr>
              <w:spacing w:line="240" w:lineRule="auto"/>
              <w:ind w:firstLine="0"/>
              <w:rPr>
                <w:rFonts w:ascii="Times New Roman" w:hAnsi="Times New Roman"/>
                <w:color w:val="000000"/>
                <w:sz w:val="24"/>
                <w:szCs w:val="24"/>
                <w:lang w:eastAsia="en-GB"/>
              </w:rPr>
            </w:pPr>
            <w:r w:rsidRPr="00BF4DCC">
              <w:rPr>
                <w:rFonts w:ascii="Times New Roman" w:hAnsi="Times New Roman"/>
                <w:color w:val="000000"/>
                <w:sz w:val="24"/>
                <w:szCs w:val="24"/>
                <w:lang w:eastAsia="en-GB"/>
              </w:rPr>
              <w:t>Implementation of new information systems (Pinal), wider use of the possibilities of the learning information system Tahvel.</w:t>
            </w:r>
            <w:r w:rsidRPr="00BF4DCC">
              <w:rPr>
                <w:rFonts w:ascii="Times New Roman" w:hAnsi="Times New Roman"/>
                <w:color w:val="000000"/>
                <w:sz w:val="24"/>
                <w:szCs w:val="24"/>
                <w:lang w:eastAsia="en-GB"/>
              </w:rPr>
              <w:tab/>
            </w:r>
          </w:p>
        </w:tc>
        <w:tc>
          <w:tcPr>
            <w:tcW w:w="3533" w:type="dxa"/>
            <w:tcBorders>
              <w:top w:val="nil"/>
              <w:left w:val="nil"/>
              <w:bottom w:val="single" w:sz="8" w:space="0" w:color="auto"/>
              <w:right w:val="single" w:sz="8" w:space="0" w:color="auto"/>
            </w:tcBorders>
            <w:shd w:val="clear" w:color="auto" w:fill="auto"/>
          </w:tcPr>
          <w:p w14:paraId="741967D9" w14:textId="77777777" w:rsidR="00BF4DCC" w:rsidRPr="00BF4DCC" w:rsidRDefault="00BF4DCC" w:rsidP="00BF4DCC">
            <w:pPr>
              <w:spacing w:line="240" w:lineRule="auto"/>
              <w:ind w:firstLine="0"/>
              <w:rPr>
                <w:rFonts w:ascii="Times New Roman" w:hAnsi="Times New Roman"/>
                <w:color w:val="000000"/>
                <w:sz w:val="24"/>
                <w:szCs w:val="24"/>
                <w:lang w:eastAsia="en-GB"/>
              </w:rPr>
            </w:pPr>
            <w:r w:rsidRPr="00BF4DCC">
              <w:rPr>
                <w:rFonts w:ascii="Times New Roman" w:hAnsi="Times New Roman"/>
                <w:color w:val="000000"/>
                <w:sz w:val="24"/>
                <w:szCs w:val="24"/>
                <w:lang w:eastAsia="en-GB"/>
              </w:rPr>
              <w:t>Increased use of the learning information system has made the organisation of learning more efficient.</w:t>
            </w:r>
          </w:p>
          <w:p w14:paraId="4410E46B" w14:textId="0DB1D2F7" w:rsidR="0093607E" w:rsidRPr="00985126" w:rsidRDefault="00BF4DCC" w:rsidP="00BF4DCC">
            <w:pPr>
              <w:spacing w:line="240" w:lineRule="auto"/>
              <w:ind w:firstLine="0"/>
              <w:rPr>
                <w:rFonts w:ascii="Times New Roman" w:hAnsi="Times New Roman"/>
                <w:color w:val="000000"/>
                <w:sz w:val="24"/>
                <w:szCs w:val="24"/>
                <w:lang w:eastAsia="en-GB"/>
              </w:rPr>
            </w:pPr>
            <w:r w:rsidRPr="00BF4DCC">
              <w:rPr>
                <w:rFonts w:ascii="Times New Roman" w:hAnsi="Times New Roman"/>
                <w:color w:val="000000"/>
                <w:sz w:val="24"/>
                <w:szCs w:val="24"/>
                <w:lang w:eastAsia="en-GB"/>
              </w:rPr>
              <w:t>Greater use of the documentation of traineeships in the School's administrative system has simplified the school's management process and increased satisfaction among operators.</w:t>
            </w:r>
          </w:p>
        </w:tc>
      </w:tr>
    </w:tbl>
    <w:p w14:paraId="45BD5F49" w14:textId="77777777" w:rsidR="00437736" w:rsidRDefault="00437736" w:rsidP="001F1DEB">
      <w:pPr>
        <w:pStyle w:val="Pealkiri2"/>
        <w:spacing w:after="120"/>
        <w:ind w:firstLine="0"/>
        <w:rPr>
          <w:rFonts w:ascii="Times New Roman" w:hAnsi="Times New Roman"/>
          <w:color w:val="000000"/>
          <w:sz w:val="24"/>
          <w:szCs w:val="24"/>
          <w:lang w:eastAsia="en-GB"/>
        </w:rPr>
      </w:pPr>
    </w:p>
    <w:p w14:paraId="0CFD58C0" w14:textId="703B8AAD" w:rsidR="008867F5" w:rsidRDefault="00EE3BD0" w:rsidP="001F1DEB">
      <w:pPr>
        <w:pStyle w:val="Pealkiri2"/>
        <w:spacing w:after="120"/>
        <w:ind w:firstLine="0"/>
        <w:rPr>
          <w:rFonts w:ascii="Times New Roman" w:hAnsi="Times New Roman"/>
          <w:b/>
          <w:color w:val="auto"/>
          <w:sz w:val="32"/>
          <w:szCs w:val="32"/>
        </w:rPr>
      </w:pPr>
      <w:bookmarkStart w:id="8" w:name="_Toc106101551"/>
      <w:r>
        <w:rPr>
          <w:rFonts w:ascii="Times New Roman" w:hAnsi="Times New Roman"/>
          <w:b/>
          <w:color w:val="auto"/>
          <w:sz w:val="32"/>
          <w:szCs w:val="32"/>
        </w:rPr>
        <w:t>2</w:t>
      </w:r>
      <w:r w:rsidR="00DE4D03" w:rsidRPr="00985126">
        <w:rPr>
          <w:rFonts w:ascii="Times New Roman" w:hAnsi="Times New Roman"/>
          <w:b/>
          <w:color w:val="auto"/>
          <w:sz w:val="32"/>
          <w:szCs w:val="32"/>
        </w:rPr>
        <w:t>.4</w:t>
      </w:r>
      <w:r w:rsidR="00603514" w:rsidRPr="00985126">
        <w:rPr>
          <w:rFonts w:ascii="Times New Roman" w:hAnsi="Times New Roman"/>
          <w:b/>
          <w:color w:val="auto"/>
          <w:sz w:val="32"/>
          <w:szCs w:val="32"/>
        </w:rPr>
        <w:t xml:space="preserve"> </w:t>
      </w:r>
      <w:bookmarkEnd w:id="8"/>
      <w:r w:rsidR="00BF4DCC" w:rsidRPr="00BF4DCC">
        <w:rPr>
          <w:rFonts w:ascii="Times New Roman" w:hAnsi="Times New Roman"/>
          <w:b/>
          <w:color w:val="auto"/>
          <w:sz w:val="32"/>
          <w:szCs w:val="32"/>
        </w:rPr>
        <w:t>Learning and teaching</w:t>
      </w:r>
    </w:p>
    <w:p w14:paraId="6E42806F" w14:textId="6777D4D1" w:rsidR="00437736" w:rsidRDefault="00BF4DCC" w:rsidP="00FE5A68">
      <w:pPr>
        <w:spacing w:line="259" w:lineRule="auto"/>
        <w:ind w:firstLine="0"/>
        <w:rPr>
          <w:rFonts w:ascii="Times New Roman" w:hAnsi="Times New Roman"/>
          <w:b/>
          <w:sz w:val="24"/>
          <w:szCs w:val="24"/>
        </w:rPr>
      </w:pPr>
      <w:r w:rsidRPr="00BF4DCC">
        <w:rPr>
          <w:rFonts w:ascii="Times New Roman" w:hAnsi="Times New Roman"/>
          <w:b/>
          <w:sz w:val="24"/>
          <w:szCs w:val="24"/>
        </w:rPr>
        <w:t>Strategic objective 2: In fulfilling its core teaching and learning tasks, the school takes into account the specificities of pupils and learning styles, supports pupils in achieving learning outcomes</w:t>
      </w:r>
      <w:r>
        <w:rPr>
          <w:rFonts w:ascii="Times New Roman" w:hAnsi="Times New Roman"/>
          <w:b/>
          <w:sz w:val="24"/>
          <w:szCs w:val="24"/>
        </w:rPr>
        <w:t xml:space="preserve"> and developing key competences</w:t>
      </w:r>
      <w:r w:rsidR="00C623E6" w:rsidRPr="00675065">
        <w:rPr>
          <w:rFonts w:ascii="Times New Roman" w:hAnsi="Times New Roman"/>
          <w:b/>
          <w:sz w:val="24"/>
          <w:szCs w:val="24"/>
        </w:rPr>
        <w:t>.</w:t>
      </w:r>
    </w:p>
    <w:p w14:paraId="7B2C42DE" w14:textId="77777777" w:rsidR="001A1BA0" w:rsidRPr="00675065" w:rsidRDefault="001A1BA0" w:rsidP="00FE5A68">
      <w:pPr>
        <w:spacing w:line="259" w:lineRule="auto"/>
        <w:ind w:firstLine="0"/>
        <w:rPr>
          <w:rFonts w:ascii="Times New Roman" w:hAnsi="Times New Roman"/>
          <w:b/>
          <w:sz w:val="24"/>
          <w:szCs w:val="24"/>
        </w:rPr>
      </w:pPr>
    </w:p>
    <w:tbl>
      <w:tblPr>
        <w:tblW w:w="10338" w:type="dxa"/>
        <w:tblLook w:val="04A0" w:firstRow="1" w:lastRow="0" w:firstColumn="1" w:lastColumn="0" w:noHBand="0" w:noVBand="1"/>
      </w:tblPr>
      <w:tblGrid>
        <w:gridCol w:w="2967"/>
        <w:gridCol w:w="3686"/>
        <w:gridCol w:w="3685"/>
      </w:tblGrid>
      <w:tr w:rsidR="00D4142B" w:rsidRPr="00985126" w14:paraId="443246D9" w14:textId="77777777" w:rsidTr="00CA049A">
        <w:trPr>
          <w:trHeight w:val="330"/>
        </w:trPr>
        <w:tc>
          <w:tcPr>
            <w:tcW w:w="2967"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46157E" w14:textId="34E25658" w:rsidR="00D4142B" w:rsidRPr="00985126" w:rsidRDefault="00D4142B" w:rsidP="00D4142B">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Measure</w:t>
            </w:r>
          </w:p>
        </w:tc>
        <w:tc>
          <w:tcPr>
            <w:tcW w:w="3686" w:type="dxa"/>
            <w:tcBorders>
              <w:top w:val="single" w:sz="8" w:space="0" w:color="000000"/>
              <w:left w:val="nil"/>
              <w:bottom w:val="single" w:sz="8" w:space="0" w:color="000000"/>
              <w:right w:val="single" w:sz="8" w:space="0" w:color="000000"/>
            </w:tcBorders>
            <w:shd w:val="clear" w:color="auto" w:fill="auto"/>
            <w:vAlign w:val="center"/>
            <w:hideMark/>
          </w:tcPr>
          <w:p w14:paraId="03B33D4C" w14:textId="16704CCF" w:rsidR="00D4142B" w:rsidRPr="00985126" w:rsidRDefault="00D4142B" w:rsidP="00D4142B">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Action</w:t>
            </w:r>
          </w:p>
        </w:tc>
        <w:tc>
          <w:tcPr>
            <w:tcW w:w="3685" w:type="dxa"/>
            <w:tcBorders>
              <w:top w:val="single" w:sz="8" w:space="0" w:color="000000"/>
              <w:left w:val="nil"/>
              <w:bottom w:val="single" w:sz="8" w:space="0" w:color="000000"/>
              <w:right w:val="single" w:sz="8" w:space="0" w:color="000000"/>
            </w:tcBorders>
            <w:shd w:val="clear" w:color="auto" w:fill="auto"/>
            <w:vAlign w:val="center"/>
            <w:hideMark/>
          </w:tcPr>
          <w:p w14:paraId="0E433AC5" w14:textId="35605753" w:rsidR="00D4142B" w:rsidRPr="00985126" w:rsidRDefault="00D4142B" w:rsidP="00D4142B">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Result</w:t>
            </w:r>
          </w:p>
        </w:tc>
      </w:tr>
      <w:tr w:rsidR="00437736" w:rsidRPr="00985126" w14:paraId="6522DF6D" w14:textId="77777777" w:rsidTr="00FF2FCB">
        <w:trPr>
          <w:trHeight w:val="689"/>
        </w:trPr>
        <w:tc>
          <w:tcPr>
            <w:tcW w:w="2967" w:type="dxa"/>
            <w:tcBorders>
              <w:top w:val="nil"/>
              <w:left w:val="single" w:sz="8" w:space="0" w:color="auto"/>
              <w:bottom w:val="single" w:sz="4" w:space="0" w:color="auto"/>
              <w:right w:val="single" w:sz="8" w:space="0" w:color="000000"/>
            </w:tcBorders>
            <w:shd w:val="clear" w:color="auto" w:fill="auto"/>
          </w:tcPr>
          <w:p w14:paraId="57D4BDE9" w14:textId="3192ABB5" w:rsidR="00437736" w:rsidRPr="00985126" w:rsidRDefault="001A1BA0" w:rsidP="0048012F">
            <w:pPr>
              <w:spacing w:after="240"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lastRenderedPageBreak/>
              <w:t>Raising awareness among potential learners of the learning opportunities offered by school.</w:t>
            </w:r>
            <w:r w:rsidRPr="001A1BA0">
              <w:rPr>
                <w:rFonts w:ascii="Times New Roman" w:hAnsi="Times New Roman"/>
                <w:color w:val="000000"/>
                <w:sz w:val="24"/>
                <w:szCs w:val="24"/>
                <w:lang w:eastAsia="en-GB"/>
              </w:rPr>
              <w:tab/>
            </w:r>
          </w:p>
        </w:tc>
        <w:tc>
          <w:tcPr>
            <w:tcW w:w="3686" w:type="dxa"/>
            <w:tcBorders>
              <w:top w:val="nil"/>
              <w:left w:val="nil"/>
              <w:bottom w:val="single" w:sz="4" w:space="0" w:color="auto"/>
              <w:right w:val="single" w:sz="8" w:space="0" w:color="000000"/>
            </w:tcBorders>
            <w:shd w:val="clear" w:color="auto" w:fill="auto"/>
          </w:tcPr>
          <w:p w14:paraId="5BF1C1B3" w14:textId="77777777" w:rsidR="001A1BA0" w:rsidRPr="001A1BA0" w:rsidRDefault="001A1BA0" w:rsidP="001A1BA0">
            <w:pPr>
              <w:spacing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t>Conducting pre-primary education for primary school pupils.</w:t>
            </w:r>
          </w:p>
          <w:p w14:paraId="64A0E789" w14:textId="77777777" w:rsidR="001A1BA0" w:rsidRPr="001A1BA0" w:rsidRDefault="001A1BA0" w:rsidP="001A1BA0">
            <w:pPr>
              <w:spacing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t>Making pre-vocational training workshops more attractive, developing and implementing new activities.</w:t>
            </w:r>
          </w:p>
          <w:p w14:paraId="0BDF681C" w14:textId="77777777" w:rsidR="001A1BA0" w:rsidRPr="001A1BA0" w:rsidRDefault="001A1BA0" w:rsidP="001A1BA0">
            <w:pPr>
              <w:spacing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t>Developing cooperation with the Nurme school.</w:t>
            </w:r>
          </w:p>
          <w:p w14:paraId="17866DA3" w14:textId="14A9BEE2" w:rsidR="00437736" w:rsidRPr="00985126" w:rsidRDefault="001A1BA0" w:rsidP="001A1BA0">
            <w:pPr>
              <w:spacing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t>Informing working pupils about the opportunities for learning alongside work and family life.</w:t>
            </w:r>
            <w:r w:rsidRPr="001A1BA0">
              <w:rPr>
                <w:rFonts w:ascii="Times New Roman" w:hAnsi="Times New Roman"/>
                <w:color w:val="000000"/>
                <w:sz w:val="24"/>
                <w:szCs w:val="24"/>
                <w:lang w:eastAsia="en-GB"/>
              </w:rPr>
              <w:tab/>
            </w:r>
          </w:p>
        </w:tc>
        <w:tc>
          <w:tcPr>
            <w:tcW w:w="3685" w:type="dxa"/>
            <w:tcBorders>
              <w:top w:val="nil"/>
              <w:left w:val="nil"/>
              <w:bottom w:val="single" w:sz="4" w:space="0" w:color="auto"/>
              <w:right w:val="single" w:sz="8" w:space="0" w:color="auto"/>
            </w:tcBorders>
            <w:shd w:val="clear" w:color="auto" w:fill="auto"/>
          </w:tcPr>
          <w:p w14:paraId="42884501" w14:textId="77777777" w:rsidR="001A1BA0" w:rsidRPr="001A1BA0" w:rsidRDefault="001A1BA0" w:rsidP="001A1BA0">
            <w:pPr>
              <w:spacing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t xml:space="preserve">Increased interest from potential students in the school, reflected in the number of admissions. The number of pupils is increasing. </w:t>
            </w:r>
          </w:p>
          <w:p w14:paraId="0545E305" w14:textId="00CC1268" w:rsidR="00437736" w:rsidRPr="00985126" w:rsidRDefault="001A1BA0" w:rsidP="001A1BA0">
            <w:pPr>
              <w:spacing w:line="240" w:lineRule="auto"/>
              <w:ind w:firstLine="0"/>
              <w:rPr>
                <w:rFonts w:ascii="Times New Roman" w:hAnsi="Times New Roman"/>
                <w:color w:val="000000"/>
                <w:sz w:val="24"/>
                <w:szCs w:val="24"/>
                <w:lang w:eastAsia="en-GB"/>
              </w:rPr>
            </w:pPr>
            <w:r w:rsidRPr="001A1BA0">
              <w:rPr>
                <w:rFonts w:ascii="Times New Roman" w:hAnsi="Times New Roman"/>
                <w:color w:val="000000"/>
                <w:sz w:val="24"/>
                <w:szCs w:val="24"/>
                <w:lang w:eastAsia="en-GB"/>
              </w:rPr>
              <w:t>Pupils have an overview of the needs and expectations of the labour market, as reflected in the results of the national satisfaction survey.</w:t>
            </w:r>
          </w:p>
        </w:tc>
      </w:tr>
      <w:tr w:rsidR="0048012F" w:rsidRPr="00985126" w14:paraId="73DFC66C" w14:textId="77777777" w:rsidTr="0026454E">
        <w:trPr>
          <w:trHeight w:val="960"/>
        </w:trPr>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05E243AD" w14:textId="1F6AE67A" w:rsidR="0048012F" w:rsidRPr="00985126" w:rsidRDefault="008B3F04" w:rsidP="0048012F">
            <w:pPr>
              <w:spacing w:line="240" w:lineRule="auto"/>
              <w:ind w:firstLine="0"/>
              <w:rPr>
                <w:rFonts w:ascii="Times New Roman" w:hAnsi="Times New Roman"/>
                <w:color w:val="000000"/>
                <w:sz w:val="24"/>
                <w:szCs w:val="24"/>
                <w:lang w:eastAsia="en-GB"/>
              </w:rPr>
            </w:pPr>
            <w:r w:rsidRPr="008B3F04">
              <w:rPr>
                <w:rFonts w:ascii="Times New Roman" w:hAnsi="Times New Roman"/>
                <w:color w:val="000000"/>
                <w:sz w:val="24"/>
                <w:szCs w:val="24"/>
                <w:lang w:eastAsia="en-GB"/>
              </w:rPr>
              <w:t>Closer linking of non-stationary general education with other structural units.</w:t>
            </w:r>
            <w:r w:rsidRPr="008B3F04">
              <w:rPr>
                <w:rFonts w:ascii="Times New Roman" w:hAnsi="Times New Roman"/>
                <w:color w:val="000000"/>
                <w:sz w:val="24"/>
                <w:szCs w:val="24"/>
                <w:lang w:eastAsia="en-GB"/>
              </w:rPr>
              <w:tab/>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41C63A5" w14:textId="77777777" w:rsidR="0048012F" w:rsidRDefault="008B3F04" w:rsidP="0048012F">
            <w:pPr>
              <w:spacing w:line="240" w:lineRule="auto"/>
              <w:ind w:firstLine="0"/>
              <w:rPr>
                <w:rFonts w:ascii="Times New Roman" w:hAnsi="Times New Roman"/>
                <w:color w:val="000000"/>
                <w:sz w:val="24"/>
                <w:szCs w:val="24"/>
                <w:lang w:eastAsia="en-GB"/>
              </w:rPr>
            </w:pPr>
            <w:r w:rsidRPr="008B3F04">
              <w:rPr>
                <w:rFonts w:ascii="Times New Roman" w:hAnsi="Times New Roman"/>
                <w:color w:val="000000"/>
                <w:sz w:val="24"/>
                <w:szCs w:val="24"/>
                <w:lang w:eastAsia="en-GB"/>
              </w:rPr>
              <w:t>Coordination of timetables for non-stationary general education, development of the content of pre-courses, delivery of courses.</w:t>
            </w:r>
            <w:r w:rsidRPr="008B3F04">
              <w:rPr>
                <w:rFonts w:ascii="Times New Roman" w:hAnsi="Times New Roman"/>
                <w:color w:val="000000"/>
                <w:sz w:val="24"/>
                <w:szCs w:val="24"/>
                <w:lang w:eastAsia="en-GB"/>
              </w:rPr>
              <w:tab/>
            </w:r>
          </w:p>
          <w:p w14:paraId="544AE69D" w14:textId="03508C20" w:rsidR="008B3F04" w:rsidRPr="00985126" w:rsidRDefault="008B3F04" w:rsidP="0048012F">
            <w:pPr>
              <w:spacing w:line="240" w:lineRule="auto"/>
              <w:ind w:firstLine="0"/>
              <w:rPr>
                <w:rFonts w:ascii="Times New Roman" w:hAnsi="Times New Roman"/>
                <w:color w:val="000000"/>
                <w:sz w:val="24"/>
                <w:szCs w:val="24"/>
                <w:lang w:eastAsia="en-GB"/>
              </w:rPr>
            </w:pP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587DF9AA" w14:textId="2B6C488F" w:rsidR="0048012F" w:rsidRPr="00985126" w:rsidRDefault="008B3F04" w:rsidP="00D4281C">
            <w:pPr>
              <w:spacing w:line="240" w:lineRule="auto"/>
              <w:ind w:firstLine="0"/>
              <w:rPr>
                <w:rFonts w:ascii="Times New Roman" w:hAnsi="Times New Roman"/>
                <w:color w:val="000000"/>
                <w:sz w:val="24"/>
                <w:szCs w:val="24"/>
                <w:lang w:eastAsia="en-GB"/>
              </w:rPr>
            </w:pPr>
            <w:r w:rsidRPr="008B3F04">
              <w:rPr>
                <w:rFonts w:ascii="Times New Roman" w:hAnsi="Times New Roman"/>
                <w:color w:val="000000"/>
                <w:sz w:val="24"/>
                <w:szCs w:val="24"/>
                <w:lang w:eastAsia="en-GB"/>
              </w:rPr>
              <w:t>Diversified teaching and learning activities to encourage students' interest in vocational training. The number of students has increased.</w:t>
            </w:r>
          </w:p>
        </w:tc>
      </w:tr>
      <w:tr w:rsidR="0048012F" w:rsidRPr="00985126" w14:paraId="296D86AC" w14:textId="77777777" w:rsidTr="00EF20D2">
        <w:trPr>
          <w:trHeight w:val="2688"/>
        </w:trPr>
        <w:tc>
          <w:tcPr>
            <w:tcW w:w="2967" w:type="dxa"/>
            <w:tcBorders>
              <w:top w:val="single" w:sz="4" w:space="0" w:color="auto"/>
              <w:left w:val="single" w:sz="8" w:space="0" w:color="auto"/>
              <w:bottom w:val="single" w:sz="4" w:space="0" w:color="auto"/>
              <w:right w:val="single" w:sz="8" w:space="0" w:color="000000"/>
            </w:tcBorders>
            <w:shd w:val="clear" w:color="auto" w:fill="auto"/>
            <w:hideMark/>
          </w:tcPr>
          <w:p w14:paraId="6ACC0B01" w14:textId="588C50C7" w:rsidR="0048012F" w:rsidRPr="00985126" w:rsidRDefault="00F67AF7" w:rsidP="00675065">
            <w:pPr>
              <w:spacing w:after="240"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Conducting specific professional training. Implementation of e-courses and hybrid training in continuing training.</w:t>
            </w:r>
            <w:r w:rsidRPr="00F67AF7">
              <w:rPr>
                <w:rFonts w:ascii="Times New Roman" w:hAnsi="Times New Roman"/>
                <w:color w:val="000000"/>
                <w:sz w:val="24"/>
                <w:szCs w:val="24"/>
                <w:lang w:eastAsia="en-GB"/>
              </w:rPr>
              <w:tab/>
            </w:r>
          </w:p>
        </w:tc>
        <w:tc>
          <w:tcPr>
            <w:tcW w:w="3686" w:type="dxa"/>
            <w:tcBorders>
              <w:top w:val="single" w:sz="4" w:space="0" w:color="auto"/>
              <w:left w:val="nil"/>
              <w:bottom w:val="single" w:sz="4" w:space="0" w:color="auto"/>
              <w:right w:val="single" w:sz="8" w:space="0" w:color="000000"/>
            </w:tcBorders>
            <w:shd w:val="clear" w:color="auto" w:fill="auto"/>
            <w:hideMark/>
          </w:tcPr>
          <w:p w14:paraId="1CE010CA" w14:textId="77777777" w:rsidR="00F67AF7" w:rsidRPr="00F67AF7"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Provision and delivery of a wide range of continuing training for different target groups.  Design of continuing training curricula, taking into account continuing training and R&amp;TD priorities.</w:t>
            </w:r>
          </w:p>
          <w:p w14:paraId="5AF0C8A2" w14:textId="77777777" w:rsidR="00F67AF7" w:rsidRPr="00F67AF7"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Creation and delivery of e-courses.</w:t>
            </w:r>
          </w:p>
          <w:p w14:paraId="624DD1FB" w14:textId="77777777" w:rsidR="00F67AF7" w:rsidRPr="00F67AF7"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Organisation of hybrid training.</w:t>
            </w:r>
          </w:p>
          <w:p w14:paraId="30CF0340" w14:textId="5E7D6FEF" w:rsidR="00D87D5E" w:rsidRPr="00985126"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Delivering training online.</w:t>
            </w:r>
            <w:r w:rsidRPr="00F67AF7">
              <w:rPr>
                <w:rFonts w:ascii="Times New Roman" w:hAnsi="Times New Roman"/>
                <w:color w:val="000000"/>
                <w:sz w:val="24"/>
                <w:szCs w:val="24"/>
                <w:lang w:eastAsia="en-GB"/>
              </w:rPr>
              <w:tab/>
            </w:r>
            <w:r w:rsidR="00453AEE">
              <w:rPr>
                <w:rFonts w:ascii="Times New Roman" w:hAnsi="Times New Roman"/>
                <w:color w:val="000000"/>
                <w:sz w:val="24"/>
                <w:szCs w:val="24"/>
                <w:lang w:eastAsia="en-GB"/>
              </w:rPr>
              <w:t>.</w:t>
            </w:r>
          </w:p>
        </w:tc>
        <w:tc>
          <w:tcPr>
            <w:tcW w:w="3685" w:type="dxa"/>
            <w:tcBorders>
              <w:top w:val="single" w:sz="4" w:space="0" w:color="auto"/>
              <w:left w:val="nil"/>
              <w:bottom w:val="single" w:sz="4" w:space="0" w:color="auto"/>
              <w:right w:val="single" w:sz="8" w:space="0" w:color="auto"/>
            </w:tcBorders>
            <w:shd w:val="clear" w:color="auto" w:fill="auto"/>
            <w:hideMark/>
          </w:tcPr>
          <w:p w14:paraId="11AD6005" w14:textId="77777777" w:rsidR="00F67AF7" w:rsidRPr="00F67AF7"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Providing training tailored to the needs of the world of work.</w:t>
            </w:r>
          </w:p>
          <w:p w14:paraId="434955EA" w14:textId="77777777" w:rsidR="00F67AF7" w:rsidRPr="00F67AF7"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More diversified learning opportunities. Professional skills are being acquired in more areas.</w:t>
            </w:r>
          </w:p>
          <w:p w14:paraId="10BC78A8" w14:textId="6F71D164" w:rsidR="0048012F" w:rsidRPr="00985126" w:rsidRDefault="00F67AF7" w:rsidP="00F67AF7">
            <w:pPr>
              <w:spacing w:line="240" w:lineRule="auto"/>
              <w:ind w:firstLine="0"/>
              <w:rPr>
                <w:rFonts w:ascii="Times New Roman" w:hAnsi="Times New Roman"/>
                <w:color w:val="000000"/>
                <w:sz w:val="24"/>
                <w:szCs w:val="24"/>
                <w:lang w:eastAsia="en-GB"/>
              </w:rPr>
            </w:pPr>
            <w:r w:rsidRPr="00F67AF7">
              <w:rPr>
                <w:rFonts w:ascii="Times New Roman" w:hAnsi="Times New Roman"/>
                <w:color w:val="000000"/>
                <w:sz w:val="24"/>
                <w:szCs w:val="24"/>
                <w:lang w:eastAsia="en-GB"/>
              </w:rPr>
              <w:t>Training and learner numbers are stable at high levels.</w:t>
            </w:r>
          </w:p>
        </w:tc>
      </w:tr>
      <w:tr w:rsidR="0048012F" w:rsidRPr="00985126" w14:paraId="642EFF92" w14:textId="77777777" w:rsidTr="00EF20D2">
        <w:trPr>
          <w:trHeight w:val="1465"/>
        </w:trPr>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69D42C74" w14:textId="38FE15D2" w:rsidR="0048012F" w:rsidRPr="00985126" w:rsidRDefault="001643B7" w:rsidP="0048012F">
            <w:pPr>
              <w:spacing w:line="240" w:lineRule="auto"/>
              <w:ind w:firstLine="0"/>
              <w:rPr>
                <w:rFonts w:ascii="Times New Roman" w:hAnsi="Times New Roman"/>
                <w:color w:val="0070C0"/>
                <w:sz w:val="24"/>
                <w:szCs w:val="24"/>
                <w:lang w:eastAsia="en-GB"/>
              </w:rPr>
            </w:pPr>
            <w:r w:rsidRPr="001643B7">
              <w:rPr>
                <w:rFonts w:ascii="Times New Roman" w:hAnsi="Times New Roman"/>
                <w:sz w:val="24"/>
                <w:szCs w:val="24"/>
                <w:lang w:eastAsia="en-GB"/>
              </w:rPr>
              <w:t>Creation of a centre of excellence for construction</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610EBA99" w14:textId="77777777" w:rsidR="001643B7" w:rsidRPr="001643B7" w:rsidRDefault="001643B7" w:rsidP="001643B7">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Development of the Centre of Excellence in cooperation with the Estonian Construction Association.</w:t>
            </w:r>
          </w:p>
          <w:p w14:paraId="0BBA5248" w14:textId="0D1979A5" w:rsidR="0048012F" w:rsidRPr="00985126" w:rsidRDefault="001643B7" w:rsidP="001643B7">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Offering a broad range of professional choices.</w:t>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5F35C77" w14:textId="6E6B53C4" w:rsidR="0048012F" w:rsidRPr="00985126" w:rsidRDefault="001643B7" w:rsidP="00453AEE">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Providing a high level of broad-based specialisation in construction, with a wider choice for students. The number of students has increased.</w:t>
            </w:r>
          </w:p>
        </w:tc>
      </w:tr>
      <w:tr w:rsidR="0093607E" w:rsidRPr="0093607E" w14:paraId="795EA5B6" w14:textId="77777777" w:rsidTr="00EF20D2">
        <w:trPr>
          <w:trHeight w:val="1216"/>
        </w:trPr>
        <w:tc>
          <w:tcPr>
            <w:tcW w:w="2967" w:type="dxa"/>
            <w:tcBorders>
              <w:top w:val="nil"/>
              <w:left w:val="single" w:sz="8" w:space="0" w:color="auto"/>
              <w:bottom w:val="single" w:sz="8" w:space="0" w:color="auto"/>
              <w:right w:val="single" w:sz="8" w:space="0" w:color="000000"/>
            </w:tcBorders>
            <w:shd w:val="clear" w:color="auto" w:fill="auto"/>
          </w:tcPr>
          <w:p w14:paraId="7A0F62AC" w14:textId="32456372" w:rsidR="00A72DB5" w:rsidRPr="0093607E" w:rsidRDefault="001643B7" w:rsidP="004113D5">
            <w:pPr>
              <w:spacing w:line="240" w:lineRule="auto"/>
              <w:ind w:firstLine="0"/>
              <w:rPr>
                <w:rFonts w:ascii="Times New Roman" w:hAnsi="Times New Roman"/>
                <w:sz w:val="24"/>
                <w:szCs w:val="24"/>
                <w:lang w:eastAsia="en-GB"/>
              </w:rPr>
            </w:pPr>
            <w:r w:rsidRPr="001643B7">
              <w:rPr>
                <w:rFonts w:ascii="Times New Roman" w:hAnsi="Times New Roman"/>
                <w:sz w:val="24"/>
                <w:szCs w:val="24"/>
                <w:lang w:eastAsia="en-GB"/>
              </w:rPr>
              <w:t>Participation in the Water Treatment Centre of Excellence</w:t>
            </w:r>
          </w:p>
        </w:tc>
        <w:tc>
          <w:tcPr>
            <w:tcW w:w="3686" w:type="dxa"/>
            <w:tcBorders>
              <w:top w:val="nil"/>
              <w:left w:val="nil"/>
              <w:bottom w:val="single" w:sz="8" w:space="0" w:color="auto"/>
              <w:right w:val="single" w:sz="8" w:space="0" w:color="000000"/>
            </w:tcBorders>
            <w:shd w:val="clear" w:color="auto" w:fill="auto"/>
          </w:tcPr>
          <w:p w14:paraId="3B494A22" w14:textId="1B861527" w:rsidR="00A72DB5" w:rsidRPr="0093607E" w:rsidRDefault="001643B7" w:rsidP="00A72DB5">
            <w:pPr>
              <w:spacing w:line="240" w:lineRule="auto"/>
              <w:ind w:firstLine="0"/>
              <w:rPr>
                <w:rFonts w:ascii="Times New Roman" w:hAnsi="Times New Roman"/>
                <w:sz w:val="24"/>
                <w:szCs w:val="24"/>
                <w:lang w:eastAsia="en-GB"/>
              </w:rPr>
            </w:pPr>
            <w:r w:rsidRPr="001643B7">
              <w:rPr>
                <w:rFonts w:ascii="Times New Roman" w:hAnsi="Times New Roman"/>
                <w:sz w:val="24"/>
                <w:szCs w:val="24"/>
                <w:lang w:eastAsia="en-GB"/>
              </w:rPr>
              <w:t>Designing a centre of excellence in water management through an international cooperation project.</w:t>
            </w:r>
          </w:p>
        </w:tc>
        <w:tc>
          <w:tcPr>
            <w:tcW w:w="3685" w:type="dxa"/>
            <w:tcBorders>
              <w:top w:val="nil"/>
              <w:left w:val="nil"/>
              <w:bottom w:val="single" w:sz="8" w:space="0" w:color="auto"/>
              <w:right w:val="single" w:sz="8" w:space="0" w:color="auto"/>
            </w:tcBorders>
            <w:shd w:val="clear" w:color="auto" w:fill="auto"/>
          </w:tcPr>
          <w:p w14:paraId="05ADD8B1" w14:textId="71ABC5DE" w:rsidR="00A72DB5" w:rsidRPr="0093607E" w:rsidRDefault="001643B7" w:rsidP="00CD6AF1">
            <w:pPr>
              <w:spacing w:line="240" w:lineRule="auto"/>
              <w:ind w:firstLine="0"/>
              <w:rPr>
                <w:rFonts w:ascii="Times New Roman" w:hAnsi="Times New Roman"/>
                <w:sz w:val="24"/>
                <w:szCs w:val="24"/>
                <w:lang w:eastAsia="en-GB"/>
              </w:rPr>
            </w:pPr>
            <w:r w:rsidRPr="001643B7">
              <w:rPr>
                <w:rFonts w:ascii="Times New Roman" w:hAnsi="Times New Roman"/>
                <w:sz w:val="24"/>
                <w:szCs w:val="24"/>
                <w:lang w:eastAsia="en-GB"/>
              </w:rPr>
              <w:t>Providing high quality and professional training in the field of water management. Greater dissemination of green and sustainable thinking.</w:t>
            </w:r>
          </w:p>
        </w:tc>
      </w:tr>
      <w:tr w:rsidR="0048012F" w:rsidRPr="00985126" w14:paraId="57A97AA5" w14:textId="77777777" w:rsidTr="0026454E">
        <w:trPr>
          <w:trHeight w:val="995"/>
        </w:trPr>
        <w:tc>
          <w:tcPr>
            <w:tcW w:w="2967" w:type="dxa"/>
            <w:tcBorders>
              <w:top w:val="nil"/>
              <w:left w:val="single" w:sz="8" w:space="0" w:color="auto"/>
              <w:bottom w:val="single" w:sz="8" w:space="0" w:color="auto"/>
              <w:right w:val="single" w:sz="8" w:space="0" w:color="000000"/>
            </w:tcBorders>
            <w:shd w:val="clear" w:color="auto" w:fill="auto"/>
            <w:hideMark/>
          </w:tcPr>
          <w:p w14:paraId="3F0825C9" w14:textId="48BAA148" w:rsidR="0048012F" w:rsidRPr="00985126" w:rsidRDefault="001643B7" w:rsidP="004113D5">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 xml:space="preserve">Implementing the curriculum of the vocational pathway. </w:t>
            </w:r>
            <w:r w:rsidRPr="001643B7">
              <w:rPr>
                <w:rFonts w:ascii="Times New Roman" w:hAnsi="Times New Roman"/>
                <w:color w:val="000000"/>
                <w:sz w:val="24"/>
                <w:szCs w:val="24"/>
                <w:lang w:eastAsia="en-GB"/>
              </w:rPr>
              <w:tab/>
            </w:r>
          </w:p>
        </w:tc>
        <w:tc>
          <w:tcPr>
            <w:tcW w:w="3686" w:type="dxa"/>
            <w:tcBorders>
              <w:top w:val="nil"/>
              <w:left w:val="nil"/>
              <w:bottom w:val="single" w:sz="8" w:space="0" w:color="auto"/>
              <w:right w:val="single" w:sz="8" w:space="0" w:color="000000"/>
            </w:tcBorders>
            <w:shd w:val="clear" w:color="auto" w:fill="auto"/>
            <w:hideMark/>
          </w:tcPr>
          <w:p w14:paraId="369E74CD" w14:textId="6A9ABF7B" w:rsidR="0048012F" w:rsidRPr="00985126" w:rsidRDefault="001643B7" w:rsidP="0048012F">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Implementation of the VET curriculum for primary school pupils and pupils at risk of dropping out</w:t>
            </w:r>
          </w:p>
        </w:tc>
        <w:tc>
          <w:tcPr>
            <w:tcW w:w="3685" w:type="dxa"/>
            <w:tcBorders>
              <w:top w:val="nil"/>
              <w:left w:val="nil"/>
              <w:bottom w:val="single" w:sz="8" w:space="0" w:color="auto"/>
              <w:right w:val="single" w:sz="8" w:space="0" w:color="auto"/>
            </w:tcBorders>
            <w:shd w:val="clear" w:color="auto" w:fill="auto"/>
            <w:hideMark/>
          </w:tcPr>
          <w:p w14:paraId="77F39BB6" w14:textId="247C5AAB" w:rsidR="0048012F" w:rsidRPr="007F51D6" w:rsidRDefault="001643B7" w:rsidP="00CD6AF1">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Pupils are ready to continue their studies and/or enter the labour market.</w:t>
            </w:r>
          </w:p>
        </w:tc>
      </w:tr>
      <w:tr w:rsidR="0048012F" w:rsidRPr="00985126" w14:paraId="3BBC057C" w14:textId="77777777" w:rsidTr="005D5F67">
        <w:trPr>
          <w:trHeight w:val="1509"/>
        </w:trPr>
        <w:tc>
          <w:tcPr>
            <w:tcW w:w="2967" w:type="dxa"/>
            <w:tcBorders>
              <w:top w:val="nil"/>
              <w:left w:val="single" w:sz="8" w:space="0" w:color="000000"/>
              <w:bottom w:val="nil"/>
              <w:right w:val="single" w:sz="8" w:space="0" w:color="000000"/>
            </w:tcBorders>
            <w:shd w:val="clear" w:color="auto" w:fill="auto"/>
            <w:hideMark/>
          </w:tcPr>
          <w:p w14:paraId="1BD2EA94" w14:textId="7FE06B65" w:rsidR="0048012F" w:rsidRPr="00985126" w:rsidRDefault="001643B7" w:rsidP="004113D5">
            <w:pPr>
              <w:spacing w:after="240"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Motivating student success/performance.</w:t>
            </w:r>
            <w:r w:rsidR="0048012F" w:rsidRPr="00985126">
              <w:rPr>
                <w:rFonts w:ascii="Times New Roman" w:hAnsi="Times New Roman"/>
                <w:color w:val="000000"/>
                <w:sz w:val="24"/>
                <w:szCs w:val="24"/>
                <w:lang w:eastAsia="en-GB"/>
              </w:rPr>
              <w:br/>
            </w:r>
          </w:p>
        </w:tc>
        <w:tc>
          <w:tcPr>
            <w:tcW w:w="3686" w:type="dxa"/>
            <w:tcBorders>
              <w:top w:val="nil"/>
              <w:left w:val="nil"/>
              <w:bottom w:val="nil"/>
              <w:right w:val="single" w:sz="8" w:space="0" w:color="000000"/>
            </w:tcBorders>
            <w:shd w:val="clear" w:color="auto" w:fill="auto"/>
            <w:hideMark/>
          </w:tcPr>
          <w:p w14:paraId="057DF30E" w14:textId="7DDA6A69" w:rsidR="0048012F" w:rsidRPr="00985126" w:rsidRDefault="001643B7" w:rsidP="001E44AE">
            <w:pPr>
              <w:spacing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Developing and implementing motivational activities for the most successful/performing students in learning and school life, recognising students.</w:t>
            </w:r>
            <w:r w:rsidRPr="001643B7">
              <w:rPr>
                <w:rFonts w:ascii="Times New Roman" w:hAnsi="Times New Roman"/>
                <w:color w:val="000000"/>
                <w:sz w:val="24"/>
                <w:szCs w:val="24"/>
                <w:lang w:eastAsia="en-GB"/>
              </w:rPr>
              <w:tab/>
            </w:r>
          </w:p>
        </w:tc>
        <w:tc>
          <w:tcPr>
            <w:tcW w:w="3685" w:type="dxa"/>
            <w:tcBorders>
              <w:top w:val="nil"/>
              <w:left w:val="nil"/>
              <w:bottom w:val="nil"/>
              <w:right w:val="single" w:sz="8" w:space="0" w:color="000000"/>
            </w:tcBorders>
            <w:shd w:val="clear" w:color="auto" w:fill="auto"/>
            <w:hideMark/>
          </w:tcPr>
          <w:p w14:paraId="4BE217E8" w14:textId="663D7202" w:rsidR="0048012F" w:rsidRPr="00985126" w:rsidRDefault="001643B7" w:rsidP="00D87D5E">
            <w:pPr>
              <w:spacing w:after="240" w:line="240" w:lineRule="auto"/>
              <w:ind w:firstLine="0"/>
              <w:rPr>
                <w:rFonts w:ascii="Times New Roman" w:hAnsi="Times New Roman"/>
                <w:color w:val="000000"/>
                <w:sz w:val="24"/>
                <w:szCs w:val="24"/>
                <w:lang w:eastAsia="en-GB"/>
              </w:rPr>
            </w:pPr>
            <w:r w:rsidRPr="001643B7">
              <w:rPr>
                <w:rFonts w:ascii="Times New Roman" w:hAnsi="Times New Roman"/>
                <w:color w:val="000000"/>
                <w:sz w:val="24"/>
                <w:szCs w:val="24"/>
                <w:lang w:eastAsia="en-GB"/>
              </w:rPr>
              <w:t>The most successful/performing are noticed and recognised. Success stories shared through different channels. The school has a good reputation</w:t>
            </w:r>
            <w:r>
              <w:rPr>
                <w:rFonts w:ascii="Times New Roman" w:hAnsi="Times New Roman"/>
                <w:color w:val="000000"/>
                <w:sz w:val="24"/>
                <w:szCs w:val="24"/>
                <w:lang w:eastAsia="en-GB"/>
              </w:rPr>
              <w:t>.</w:t>
            </w:r>
          </w:p>
        </w:tc>
      </w:tr>
      <w:tr w:rsidR="0048012F" w:rsidRPr="00985126" w14:paraId="6710F9E3" w14:textId="77777777" w:rsidTr="0026454E">
        <w:trPr>
          <w:trHeight w:val="2398"/>
        </w:trPr>
        <w:tc>
          <w:tcPr>
            <w:tcW w:w="29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2B3698" w14:textId="3B860BA7" w:rsidR="0048012F" w:rsidRPr="00985126" w:rsidRDefault="00C91F5E" w:rsidP="00955F71">
            <w:pPr>
              <w:spacing w:after="240"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lastRenderedPageBreak/>
              <w:t>Developing and motivating students' skills and knowledge.</w:t>
            </w:r>
          </w:p>
        </w:tc>
        <w:tc>
          <w:tcPr>
            <w:tcW w:w="3686" w:type="dxa"/>
            <w:tcBorders>
              <w:top w:val="single" w:sz="8" w:space="0" w:color="auto"/>
              <w:left w:val="nil"/>
              <w:bottom w:val="single" w:sz="8" w:space="0" w:color="auto"/>
              <w:right w:val="single" w:sz="8" w:space="0" w:color="auto"/>
            </w:tcBorders>
            <w:shd w:val="clear" w:color="auto" w:fill="auto"/>
            <w:hideMark/>
          </w:tcPr>
          <w:p w14:paraId="3835C356" w14:textId="77777777" w:rsidR="00C91F5E" w:rsidRPr="00C91F5E" w:rsidRDefault="00C91F5E" w:rsidP="00C91F5E">
            <w:pPr>
              <w:spacing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t>Participation in national and school competitions, olympiads, contests.</w:t>
            </w:r>
          </w:p>
          <w:p w14:paraId="01937E35" w14:textId="77777777" w:rsidR="00C91F5E" w:rsidRPr="00C91F5E" w:rsidRDefault="00C91F5E" w:rsidP="00C91F5E">
            <w:pPr>
              <w:spacing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t xml:space="preserve">Organising and taking part in competitions according to the possibilities. </w:t>
            </w:r>
          </w:p>
          <w:p w14:paraId="0FDA492D" w14:textId="125D6111" w:rsidR="0048012F" w:rsidRPr="00985126" w:rsidRDefault="00C91F5E" w:rsidP="00C91F5E">
            <w:pPr>
              <w:spacing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t>Preparation of students' subjects and submission to competitions, involvement of alumni.</w:t>
            </w:r>
          </w:p>
        </w:tc>
        <w:tc>
          <w:tcPr>
            <w:tcW w:w="3685" w:type="dxa"/>
            <w:tcBorders>
              <w:top w:val="single" w:sz="8" w:space="0" w:color="auto"/>
              <w:left w:val="nil"/>
              <w:bottom w:val="single" w:sz="8" w:space="0" w:color="auto"/>
              <w:right w:val="single" w:sz="8" w:space="0" w:color="auto"/>
            </w:tcBorders>
            <w:shd w:val="clear" w:color="auto" w:fill="auto"/>
            <w:hideMark/>
          </w:tcPr>
          <w:p w14:paraId="443602AA" w14:textId="0A58704F" w:rsidR="0048012F" w:rsidRPr="00985126" w:rsidRDefault="00C91F5E" w:rsidP="00C91F5E">
            <w:pPr>
              <w:spacing w:after="240"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t>Pupils are more vis</w:t>
            </w:r>
            <w:r>
              <w:rPr>
                <w:rFonts w:ascii="Times New Roman" w:hAnsi="Times New Roman"/>
                <w:color w:val="000000"/>
                <w:sz w:val="24"/>
                <w:szCs w:val="24"/>
                <w:lang w:eastAsia="en-GB"/>
              </w:rPr>
              <w:t xml:space="preserve">ible and active outside school, </w:t>
            </w:r>
            <w:r w:rsidRPr="00C91F5E">
              <w:rPr>
                <w:rFonts w:ascii="Times New Roman" w:hAnsi="Times New Roman"/>
                <w:color w:val="000000"/>
                <w:sz w:val="24"/>
                <w:szCs w:val="24"/>
                <w:lang w:eastAsia="en-GB"/>
              </w:rPr>
              <w:t>they get the chance to put their knowledge and skills to the test and express themselves. The school has a good reputation.</w:t>
            </w:r>
            <w:r w:rsidR="0048012F" w:rsidRPr="00985126">
              <w:rPr>
                <w:rFonts w:ascii="Times New Roman" w:hAnsi="Times New Roman"/>
                <w:color w:val="000000"/>
                <w:sz w:val="24"/>
                <w:szCs w:val="24"/>
                <w:lang w:eastAsia="en-GB"/>
              </w:rPr>
              <w:br/>
            </w:r>
          </w:p>
        </w:tc>
      </w:tr>
      <w:tr w:rsidR="0048012F" w:rsidRPr="00985126" w14:paraId="2A1BB590" w14:textId="77777777" w:rsidTr="005D5F67">
        <w:trPr>
          <w:trHeight w:val="828"/>
        </w:trPr>
        <w:tc>
          <w:tcPr>
            <w:tcW w:w="2967" w:type="dxa"/>
            <w:vMerge/>
            <w:tcBorders>
              <w:top w:val="single" w:sz="8" w:space="0" w:color="auto"/>
              <w:left w:val="single" w:sz="8" w:space="0" w:color="auto"/>
              <w:bottom w:val="single" w:sz="4" w:space="0" w:color="auto"/>
              <w:right w:val="single" w:sz="8" w:space="0" w:color="auto"/>
            </w:tcBorders>
            <w:vAlign w:val="center"/>
            <w:hideMark/>
          </w:tcPr>
          <w:p w14:paraId="114F7A45" w14:textId="77777777" w:rsidR="0048012F" w:rsidRPr="00985126" w:rsidRDefault="0048012F" w:rsidP="0048012F">
            <w:pPr>
              <w:spacing w:line="240" w:lineRule="auto"/>
              <w:ind w:firstLine="0"/>
              <w:rPr>
                <w:rFonts w:ascii="Times New Roman" w:hAnsi="Times New Roman"/>
                <w:color w:val="000000"/>
                <w:sz w:val="24"/>
                <w:szCs w:val="24"/>
                <w:lang w:eastAsia="en-GB"/>
              </w:rPr>
            </w:pPr>
          </w:p>
        </w:tc>
        <w:tc>
          <w:tcPr>
            <w:tcW w:w="3686" w:type="dxa"/>
            <w:tcBorders>
              <w:top w:val="nil"/>
              <w:left w:val="nil"/>
              <w:bottom w:val="single" w:sz="4" w:space="0" w:color="auto"/>
              <w:right w:val="single" w:sz="8" w:space="0" w:color="auto"/>
            </w:tcBorders>
            <w:shd w:val="clear" w:color="auto" w:fill="auto"/>
            <w:hideMark/>
          </w:tcPr>
          <w:p w14:paraId="311265C2" w14:textId="2A6F80AA" w:rsidR="0048012F" w:rsidRPr="00985126" w:rsidRDefault="00C91F5E" w:rsidP="00B12351">
            <w:pPr>
              <w:spacing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t>Organising international competitions in the fields of horse management and agriculture.</w:t>
            </w:r>
            <w:r w:rsidR="0048012F" w:rsidRPr="00985126">
              <w:rPr>
                <w:rFonts w:ascii="Times New Roman" w:hAnsi="Times New Roman"/>
                <w:color w:val="000000"/>
                <w:sz w:val="24"/>
                <w:szCs w:val="24"/>
                <w:lang w:eastAsia="en-GB"/>
              </w:rPr>
              <w:br/>
            </w:r>
          </w:p>
        </w:tc>
        <w:tc>
          <w:tcPr>
            <w:tcW w:w="3685" w:type="dxa"/>
            <w:tcBorders>
              <w:top w:val="nil"/>
              <w:left w:val="nil"/>
              <w:bottom w:val="single" w:sz="4" w:space="0" w:color="auto"/>
              <w:right w:val="single" w:sz="8" w:space="0" w:color="auto"/>
            </w:tcBorders>
            <w:shd w:val="clear" w:color="auto" w:fill="auto"/>
            <w:hideMark/>
          </w:tcPr>
          <w:p w14:paraId="29D6A243" w14:textId="1B02EE41" w:rsidR="0048012F" w:rsidRPr="00985126" w:rsidRDefault="00C91F5E" w:rsidP="00D87D5E">
            <w:pPr>
              <w:spacing w:line="240" w:lineRule="auto"/>
              <w:ind w:firstLine="0"/>
              <w:rPr>
                <w:rFonts w:ascii="Times New Roman" w:hAnsi="Times New Roman"/>
                <w:color w:val="000000"/>
                <w:sz w:val="24"/>
                <w:szCs w:val="24"/>
                <w:lang w:eastAsia="en-GB"/>
              </w:rPr>
            </w:pPr>
            <w:r w:rsidRPr="00C91F5E">
              <w:rPr>
                <w:rFonts w:ascii="Times New Roman" w:hAnsi="Times New Roman"/>
                <w:color w:val="000000"/>
                <w:sz w:val="24"/>
                <w:szCs w:val="24"/>
                <w:lang w:eastAsia="en-GB"/>
              </w:rPr>
              <w:t>Competitions are organised and experience of international competitions is gained.</w:t>
            </w:r>
          </w:p>
        </w:tc>
      </w:tr>
      <w:tr w:rsidR="0048012F" w:rsidRPr="00985126" w14:paraId="5CFE54D1" w14:textId="77777777" w:rsidTr="005D5F67">
        <w:trPr>
          <w:trHeight w:val="2542"/>
        </w:trPr>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04112B42" w14:textId="6571B008" w:rsidR="0048012F" w:rsidRPr="00985126" w:rsidRDefault="000A7C65" w:rsidP="0028750B">
            <w:pPr>
              <w:spacing w:line="240" w:lineRule="auto"/>
              <w:ind w:firstLine="0"/>
              <w:rPr>
                <w:rFonts w:ascii="Times New Roman" w:hAnsi="Times New Roman"/>
                <w:color w:val="000000"/>
                <w:sz w:val="24"/>
                <w:szCs w:val="24"/>
                <w:lang w:eastAsia="en-GB"/>
              </w:rPr>
            </w:pPr>
            <w:r w:rsidRPr="000A7C65">
              <w:rPr>
                <w:rFonts w:ascii="Times New Roman" w:hAnsi="Times New Roman"/>
                <w:color w:val="000000"/>
                <w:sz w:val="24"/>
                <w:szCs w:val="24"/>
                <w:lang w:eastAsia="en-GB"/>
              </w:rPr>
              <w:t>Developing students' digital competences.</w:t>
            </w:r>
            <w:r w:rsidR="0048012F" w:rsidRPr="00985126">
              <w:rPr>
                <w:rFonts w:ascii="Times New Roman" w:hAnsi="Times New Roman"/>
                <w:color w:val="000000"/>
                <w:sz w:val="24"/>
                <w:szCs w:val="24"/>
                <w:lang w:eastAsia="en-GB"/>
              </w:rPr>
              <w:br/>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4C831C9E" w14:textId="77777777" w:rsidR="000A7C65" w:rsidRPr="000A7C65" w:rsidRDefault="000A7C65" w:rsidP="000A7C65">
            <w:pPr>
              <w:spacing w:line="240" w:lineRule="auto"/>
              <w:ind w:firstLine="0"/>
              <w:rPr>
                <w:rFonts w:ascii="Times New Roman" w:hAnsi="Times New Roman"/>
                <w:sz w:val="24"/>
                <w:szCs w:val="24"/>
                <w:lang w:eastAsia="en-GB"/>
              </w:rPr>
            </w:pPr>
            <w:r w:rsidRPr="000A7C65">
              <w:rPr>
                <w:rFonts w:ascii="Times New Roman" w:hAnsi="Times New Roman"/>
                <w:sz w:val="24"/>
                <w:szCs w:val="24"/>
                <w:lang w:eastAsia="en-GB"/>
              </w:rPr>
              <w:t>Continuous development of digital competences as a regular part of learning.</w:t>
            </w:r>
          </w:p>
          <w:p w14:paraId="5CEDA453" w14:textId="77777777" w:rsidR="000A7C65" w:rsidRPr="000A7C65" w:rsidRDefault="000A7C65" w:rsidP="000A7C65">
            <w:pPr>
              <w:spacing w:line="240" w:lineRule="auto"/>
              <w:ind w:firstLine="0"/>
              <w:rPr>
                <w:rFonts w:ascii="Times New Roman" w:hAnsi="Times New Roman"/>
                <w:sz w:val="24"/>
                <w:szCs w:val="24"/>
                <w:lang w:eastAsia="en-GB"/>
              </w:rPr>
            </w:pPr>
            <w:r w:rsidRPr="000A7C65">
              <w:rPr>
                <w:rFonts w:ascii="Times New Roman" w:hAnsi="Times New Roman"/>
                <w:sz w:val="24"/>
                <w:szCs w:val="24"/>
                <w:lang w:eastAsia="en-GB"/>
              </w:rPr>
              <w:t>Implementation of new digital technologies.</w:t>
            </w:r>
          </w:p>
          <w:p w14:paraId="21B54391" w14:textId="23C5F692" w:rsidR="0048012F" w:rsidRPr="00985126" w:rsidRDefault="000A7C65" w:rsidP="000A7C65">
            <w:pPr>
              <w:spacing w:line="240" w:lineRule="auto"/>
              <w:ind w:firstLine="0"/>
              <w:rPr>
                <w:rFonts w:ascii="Times New Roman" w:hAnsi="Times New Roman"/>
                <w:sz w:val="24"/>
                <w:szCs w:val="24"/>
                <w:lang w:eastAsia="en-GB"/>
              </w:rPr>
            </w:pPr>
            <w:r w:rsidRPr="000A7C65">
              <w:rPr>
                <w:rFonts w:ascii="Times New Roman" w:hAnsi="Times New Roman"/>
                <w:sz w:val="24"/>
                <w:szCs w:val="24"/>
                <w:lang w:eastAsia="en-GB"/>
              </w:rPr>
              <w:t>Use of e-learning as appropriate, creation of Harno Moodle courses, development and updating of established courses.</w:t>
            </w:r>
            <w:r w:rsidRPr="000A7C65">
              <w:rPr>
                <w:rFonts w:ascii="Times New Roman" w:hAnsi="Times New Roman"/>
                <w:sz w:val="24"/>
                <w:szCs w:val="24"/>
                <w:lang w:eastAsia="en-GB"/>
              </w:rPr>
              <w:tab/>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41EDDB2E" w14:textId="6059949A" w:rsidR="0048012F" w:rsidRPr="00985126" w:rsidRDefault="000A7C65" w:rsidP="00910560">
            <w:pPr>
              <w:spacing w:line="240" w:lineRule="auto"/>
              <w:ind w:firstLine="0"/>
              <w:rPr>
                <w:rFonts w:ascii="Times New Roman" w:hAnsi="Times New Roman"/>
                <w:color w:val="000000"/>
                <w:sz w:val="24"/>
                <w:szCs w:val="24"/>
                <w:lang w:eastAsia="en-GB"/>
              </w:rPr>
            </w:pPr>
            <w:r w:rsidRPr="000A7C65">
              <w:rPr>
                <w:rFonts w:ascii="Times New Roman" w:hAnsi="Times New Roman"/>
                <w:color w:val="000000"/>
                <w:sz w:val="24"/>
                <w:szCs w:val="24"/>
                <w:lang w:eastAsia="en-GB"/>
              </w:rPr>
              <w:t>Keeping students' digital competences up to date and the school's learning activities flexible</w:t>
            </w:r>
            <w:r>
              <w:rPr>
                <w:rFonts w:ascii="Times New Roman" w:hAnsi="Times New Roman"/>
                <w:color w:val="000000"/>
                <w:sz w:val="24"/>
                <w:szCs w:val="24"/>
                <w:lang w:eastAsia="en-GB"/>
              </w:rPr>
              <w:t>.</w:t>
            </w:r>
          </w:p>
        </w:tc>
      </w:tr>
      <w:tr w:rsidR="0048012F" w:rsidRPr="00985126" w14:paraId="27558656" w14:textId="77777777" w:rsidTr="005D5F67">
        <w:trPr>
          <w:trHeight w:val="3378"/>
        </w:trPr>
        <w:tc>
          <w:tcPr>
            <w:tcW w:w="2967" w:type="dxa"/>
            <w:tcBorders>
              <w:top w:val="single" w:sz="4" w:space="0" w:color="auto"/>
              <w:left w:val="single" w:sz="8" w:space="0" w:color="000000"/>
              <w:bottom w:val="single" w:sz="8" w:space="0" w:color="000000"/>
              <w:right w:val="single" w:sz="8" w:space="0" w:color="000000"/>
            </w:tcBorders>
            <w:shd w:val="clear" w:color="auto" w:fill="auto"/>
            <w:hideMark/>
          </w:tcPr>
          <w:p w14:paraId="2408BF5A" w14:textId="019A8F30" w:rsidR="0048012F" w:rsidRPr="00985126" w:rsidRDefault="000850C6" w:rsidP="0071366C">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Internationalisation strategy, international cooperation and implementation of hybrid and virtual mobility.</w:t>
            </w:r>
            <w:r w:rsidRPr="000850C6">
              <w:rPr>
                <w:rFonts w:ascii="Times New Roman" w:hAnsi="Times New Roman"/>
                <w:color w:val="000000"/>
                <w:sz w:val="24"/>
                <w:szCs w:val="24"/>
                <w:lang w:eastAsia="en-GB"/>
              </w:rPr>
              <w:tab/>
            </w:r>
          </w:p>
        </w:tc>
        <w:tc>
          <w:tcPr>
            <w:tcW w:w="3686" w:type="dxa"/>
            <w:tcBorders>
              <w:top w:val="single" w:sz="4" w:space="0" w:color="auto"/>
              <w:left w:val="nil"/>
              <w:bottom w:val="single" w:sz="8" w:space="0" w:color="000000"/>
              <w:right w:val="single" w:sz="8" w:space="0" w:color="000000"/>
            </w:tcBorders>
            <w:shd w:val="clear" w:color="auto" w:fill="auto"/>
            <w:hideMark/>
          </w:tcPr>
          <w:p w14:paraId="520D96F1" w14:textId="77777777" w:rsidR="000850C6" w:rsidRPr="000850C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Implementation of the internationalisation strategy, achievement of objectives.</w:t>
            </w:r>
          </w:p>
          <w:p w14:paraId="6E648A84" w14:textId="77777777" w:rsidR="000850C6" w:rsidRPr="000850C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Development of a wide range of international cooperation activities, including mobility and cooperation projects with third countries.</w:t>
            </w:r>
          </w:p>
          <w:p w14:paraId="2222EA88" w14:textId="77777777" w:rsidR="000850C6" w:rsidRPr="000850C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Promoting opportunities for learning mobility, including longer-term mobility. Encouraging adult learners to participate in mobility.</w:t>
            </w:r>
          </w:p>
          <w:p w14:paraId="1ADC4B06" w14:textId="308C318F" w:rsidR="0048012F" w:rsidRPr="0098512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Organising hybrid and virtual mobility for students who cannot be away from home/work for long periods. Diversifying traineeship and mobility opportunities.</w:t>
            </w:r>
            <w:r w:rsidRPr="000850C6">
              <w:rPr>
                <w:rFonts w:ascii="Times New Roman" w:hAnsi="Times New Roman"/>
                <w:color w:val="000000"/>
                <w:sz w:val="24"/>
                <w:szCs w:val="24"/>
                <w:lang w:eastAsia="en-GB"/>
              </w:rPr>
              <w:tab/>
            </w:r>
          </w:p>
        </w:tc>
        <w:tc>
          <w:tcPr>
            <w:tcW w:w="3685" w:type="dxa"/>
            <w:tcBorders>
              <w:top w:val="single" w:sz="4" w:space="0" w:color="auto"/>
              <w:left w:val="nil"/>
              <w:bottom w:val="single" w:sz="8" w:space="0" w:color="000000"/>
              <w:right w:val="single" w:sz="8" w:space="0" w:color="000000"/>
            </w:tcBorders>
            <w:shd w:val="clear" w:color="auto" w:fill="auto"/>
            <w:hideMark/>
          </w:tcPr>
          <w:p w14:paraId="6305473E" w14:textId="77777777" w:rsidR="000850C6" w:rsidRPr="000850C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 xml:space="preserve">Increasing the number of mobility participants. More disciplines involved. </w:t>
            </w:r>
          </w:p>
          <w:p w14:paraId="5C8B143A" w14:textId="77777777" w:rsidR="000850C6" w:rsidRPr="000850C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Longer periods of mobility provide greater knowledge and experience and increase the employability of the student.</w:t>
            </w:r>
          </w:p>
          <w:p w14:paraId="5E93D4D4" w14:textId="77777777" w:rsidR="000850C6" w:rsidRPr="000850C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The internationalisation strategy has enhanced the school's reputation.</w:t>
            </w:r>
          </w:p>
          <w:p w14:paraId="1036F4AF" w14:textId="6858A819" w:rsidR="0048012F" w:rsidRPr="00985126" w:rsidRDefault="000850C6" w:rsidP="000850C6">
            <w:pPr>
              <w:spacing w:line="240" w:lineRule="auto"/>
              <w:ind w:firstLine="0"/>
              <w:rPr>
                <w:rFonts w:ascii="Times New Roman" w:hAnsi="Times New Roman"/>
                <w:color w:val="000000"/>
                <w:sz w:val="24"/>
                <w:szCs w:val="24"/>
                <w:lang w:eastAsia="en-GB"/>
              </w:rPr>
            </w:pPr>
            <w:r w:rsidRPr="000850C6">
              <w:rPr>
                <w:rFonts w:ascii="Times New Roman" w:hAnsi="Times New Roman"/>
                <w:color w:val="000000"/>
                <w:sz w:val="24"/>
                <w:szCs w:val="24"/>
                <w:lang w:eastAsia="en-GB"/>
              </w:rPr>
              <w:t>Learning is more diversified, more international and linked to school practice. Foreign language skills of students and staff are improved.</w:t>
            </w:r>
          </w:p>
        </w:tc>
      </w:tr>
      <w:tr w:rsidR="0048012F" w:rsidRPr="00985126" w14:paraId="56D3A78B" w14:textId="77777777" w:rsidTr="0026454E">
        <w:trPr>
          <w:trHeight w:val="2380"/>
        </w:trPr>
        <w:tc>
          <w:tcPr>
            <w:tcW w:w="2967" w:type="dxa"/>
            <w:tcBorders>
              <w:top w:val="nil"/>
              <w:left w:val="single" w:sz="8" w:space="0" w:color="000000"/>
              <w:bottom w:val="nil"/>
              <w:right w:val="single" w:sz="8" w:space="0" w:color="000000"/>
            </w:tcBorders>
            <w:shd w:val="clear" w:color="auto" w:fill="auto"/>
            <w:hideMark/>
          </w:tcPr>
          <w:p w14:paraId="170F63E4" w14:textId="225CEF3A" w:rsidR="0048012F" w:rsidRPr="00985126" w:rsidRDefault="00CA3EAE" w:rsidP="0048012F">
            <w:pPr>
              <w:spacing w:after="240"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Effective provision of support services.</w:t>
            </w:r>
            <w:r w:rsidRPr="00CA3EAE">
              <w:rPr>
                <w:rFonts w:ascii="Times New Roman" w:hAnsi="Times New Roman"/>
                <w:color w:val="000000"/>
                <w:sz w:val="24"/>
                <w:szCs w:val="24"/>
                <w:lang w:eastAsia="en-GB"/>
              </w:rPr>
              <w:tab/>
            </w:r>
          </w:p>
        </w:tc>
        <w:tc>
          <w:tcPr>
            <w:tcW w:w="3686" w:type="dxa"/>
            <w:tcBorders>
              <w:top w:val="nil"/>
              <w:left w:val="nil"/>
              <w:bottom w:val="nil"/>
              <w:right w:val="single" w:sz="8" w:space="0" w:color="000000"/>
            </w:tcBorders>
            <w:shd w:val="clear" w:color="auto" w:fill="auto"/>
            <w:hideMark/>
          </w:tcPr>
          <w:p w14:paraId="5B8AA791" w14:textId="77777777" w:rsidR="00CA3EAE" w:rsidRPr="00CA3EAE" w:rsidRDefault="00CA3EAE" w:rsidP="00CA3EAE">
            <w:pPr>
              <w:spacing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Creation of a psychologist post.</w:t>
            </w:r>
          </w:p>
          <w:p w14:paraId="714B4342" w14:textId="77777777" w:rsidR="00CA3EAE" w:rsidRPr="00CA3EAE" w:rsidRDefault="00CA3EAE" w:rsidP="00CA3EAE">
            <w:pPr>
              <w:spacing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Implementation of covision for more complex cases.</w:t>
            </w:r>
          </w:p>
          <w:p w14:paraId="4477E2B7" w14:textId="6F603628" w:rsidR="0048012F" w:rsidRPr="00985126" w:rsidRDefault="00CA3EAE" w:rsidP="00CA3EAE">
            <w:pPr>
              <w:spacing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Participation in training.</w:t>
            </w:r>
            <w:r w:rsidRPr="00CA3EAE">
              <w:rPr>
                <w:rFonts w:ascii="Times New Roman" w:hAnsi="Times New Roman"/>
                <w:color w:val="000000"/>
                <w:sz w:val="24"/>
                <w:szCs w:val="24"/>
                <w:lang w:eastAsia="en-GB"/>
              </w:rPr>
              <w:tab/>
            </w:r>
          </w:p>
        </w:tc>
        <w:tc>
          <w:tcPr>
            <w:tcW w:w="3685" w:type="dxa"/>
            <w:tcBorders>
              <w:top w:val="nil"/>
              <w:left w:val="nil"/>
              <w:bottom w:val="nil"/>
              <w:right w:val="single" w:sz="8" w:space="0" w:color="000000"/>
            </w:tcBorders>
            <w:shd w:val="clear" w:color="auto" w:fill="auto"/>
            <w:hideMark/>
          </w:tcPr>
          <w:p w14:paraId="78BCB8D3" w14:textId="77777777" w:rsidR="00CA3EAE" w:rsidRPr="00CA3EAE" w:rsidRDefault="00CA3EAE" w:rsidP="00CA3EAE">
            <w:pPr>
              <w:spacing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Pupils in need of psychological support counselled and number of graduates increased.</w:t>
            </w:r>
          </w:p>
          <w:p w14:paraId="7B0B79EC" w14:textId="77777777" w:rsidR="00CA3EAE" w:rsidRPr="00CA3EAE" w:rsidRDefault="00CA3EAE" w:rsidP="00CA3EAE">
            <w:pPr>
              <w:spacing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Pupils' learning capacity increases. Improved school leaving results.</w:t>
            </w:r>
          </w:p>
          <w:p w14:paraId="46416BDC" w14:textId="02515BEF" w:rsidR="0048012F" w:rsidRPr="00985126" w:rsidRDefault="00CA3EAE" w:rsidP="00CA3EAE">
            <w:pPr>
              <w:spacing w:line="240" w:lineRule="auto"/>
              <w:ind w:firstLine="0"/>
              <w:rPr>
                <w:rFonts w:ascii="Times New Roman" w:hAnsi="Times New Roman"/>
                <w:color w:val="000000"/>
                <w:sz w:val="24"/>
                <w:szCs w:val="24"/>
                <w:lang w:eastAsia="en-GB"/>
              </w:rPr>
            </w:pPr>
            <w:r w:rsidRPr="00CA3EAE">
              <w:rPr>
                <w:rFonts w:ascii="Times New Roman" w:hAnsi="Times New Roman"/>
                <w:color w:val="000000"/>
                <w:sz w:val="24"/>
                <w:szCs w:val="24"/>
                <w:lang w:eastAsia="en-GB"/>
              </w:rPr>
              <w:t>Pupil and staff are supported, satisfaction with support services increases.</w:t>
            </w:r>
          </w:p>
        </w:tc>
      </w:tr>
      <w:tr w:rsidR="0048012F" w:rsidRPr="00985126" w14:paraId="41DE9883" w14:textId="77777777" w:rsidTr="005D5F67">
        <w:trPr>
          <w:trHeight w:val="1747"/>
        </w:trPr>
        <w:tc>
          <w:tcPr>
            <w:tcW w:w="2967" w:type="dxa"/>
            <w:tcBorders>
              <w:top w:val="single" w:sz="8" w:space="0" w:color="auto"/>
              <w:left w:val="single" w:sz="8" w:space="0" w:color="auto"/>
              <w:bottom w:val="single" w:sz="4" w:space="0" w:color="auto"/>
              <w:right w:val="nil"/>
            </w:tcBorders>
            <w:shd w:val="clear" w:color="auto" w:fill="auto"/>
            <w:hideMark/>
          </w:tcPr>
          <w:p w14:paraId="37A85802" w14:textId="77777777" w:rsidR="00295862" w:rsidRPr="00295862" w:rsidRDefault="00295862" w:rsidP="00295862">
            <w:pPr>
              <w:spacing w:line="240" w:lineRule="auto"/>
              <w:ind w:firstLine="0"/>
              <w:rPr>
                <w:rFonts w:ascii="Times New Roman" w:hAnsi="Times New Roman"/>
                <w:color w:val="000000"/>
                <w:sz w:val="24"/>
                <w:szCs w:val="24"/>
                <w:lang w:eastAsia="en-GB"/>
              </w:rPr>
            </w:pPr>
            <w:r w:rsidRPr="00295862">
              <w:rPr>
                <w:rFonts w:ascii="Times New Roman" w:hAnsi="Times New Roman"/>
                <w:color w:val="000000"/>
                <w:sz w:val="24"/>
                <w:szCs w:val="24"/>
                <w:lang w:eastAsia="en-GB"/>
              </w:rPr>
              <w:t xml:space="preserve">Involving pupils in leisure activities through project activities. </w:t>
            </w:r>
          </w:p>
          <w:p w14:paraId="10CF6A6C" w14:textId="5045131A" w:rsidR="0048012F" w:rsidRPr="00985126" w:rsidRDefault="00295862" w:rsidP="00295862">
            <w:pPr>
              <w:spacing w:line="240" w:lineRule="auto"/>
              <w:ind w:firstLine="0"/>
              <w:rPr>
                <w:rFonts w:ascii="Times New Roman" w:hAnsi="Times New Roman"/>
                <w:color w:val="000000"/>
                <w:sz w:val="24"/>
                <w:szCs w:val="24"/>
                <w:lang w:eastAsia="en-GB"/>
              </w:rPr>
            </w:pPr>
            <w:r w:rsidRPr="00295862">
              <w:rPr>
                <w:rFonts w:ascii="Times New Roman" w:hAnsi="Times New Roman"/>
                <w:color w:val="000000"/>
                <w:sz w:val="24"/>
                <w:szCs w:val="24"/>
                <w:lang w:eastAsia="en-GB"/>
              </w:rPr>
              <w:t>More targeted use of the learning centre in the main Särevere building.</w:t>
            </w:r>
            <w:r w:rsidRPr="00295862">
              <w:rPr>
                <w:rFonts w:ascii="Times New Roman" w:hAnsi="Times New Roman"/>
                <w:color w:val="000000"/>
                <w:sz w:val="24"/>
                <w:szCs w:val="24"/>
                <w:lang w:eastAsia="en-GB"/>
              </w:rPr>
              <w:tab/>
            </w:r>
          </w:p>
        </w:tc>
        <w:tc>
          <w:tcPr>
            <w:tcW w:w="3686" w:type="dxa"/>
            <w:tcBorders>
              <w:top w:val="single" w:sz="8" w:space="0" w:color="auto"/>
              <w:left w:val="single" w:sz="8" w:space="0" w:color="auto"/>
              <w:bottom w:val="single" w:sz="4" w:space="0" w:color="auto"/>
              <w:right w:val="single" w:sz="8" w:space="0" w:color="auto"/>
            </w:tcBorders>
            <w:shd w:val="clear" w:color="auto" w:fill="auto"/>
            <w:hideMark/>
          </w:tcPr>
          <w:p w14:paraId="30C779BA" w14:textId="77777777" w:rsidR="00295862" w:rsidRPr="00295862" w:rsidRDefault="00295862" w:rsidP="00295862">
            <w:pPr>
              <w:spacing w:line="240" w:lineRule="auto"/>
              <w:ind w:firstLine="0"/>
              <w:rPr>
                <w:rFonts w:ascii="Times New Roman" w:hAnsi="Times New Roman"/>
                <w:color w:val="000000"/>
                <w:sz w:val="24"/>
                <w:szCs w:val="24"/>
                <w:lang w:eastAsia="en-GB"/>
              </w:rPr>
            </w:pPr>
            <w:r w:rsidRPr="00295862">
              <w:rPr>
                <w:rFonts w:ascii="Times New Roman" w:hAnsi="Times New Roman"/>
                <w:color w:val="000000"/>
                <w:sz w:val="24"/>
                <w:szCs w:val="24"/>
                <w:lang w:eastAsia="en-GB"/>
              </w:rPr>
              <w:t>Writing and implementing projects to diversify leisure activities.</w:t>
            </w:r>
          </w:p>
          <w:p w14:paraId="00326C6F" w14:textId="6F95B4A0" w:rsidR="0048012F" w:rsidRPr="00985126" w:rsidRDefault="00295862" w:rsidP="00295862">
            <w:pPr>
              <w:spacing w:line="240" w:lineRule="auto"/>
              <w:ind w:firstLine="0"/>
              <w:rPr>
                <w:rFonts w:ascii="Times New Roman" w:hAnsi="Times New Roman"/>
                <w:color w:val="000000"/>
                <w:sz w:val="24"/>
                <w:szCs w:val="24"/>
                <w:lang w:eastAsia="en-GB"/>
              </w:rPr>
            </w:pPr>
            <w:r w:rsidRPr="00295862">
              <w:rPr>
                <w:rFonts w:ascii="Times New Roman" w:hAnsi="Times New Roman"/>
                <w:color w:val="000000"/>
                <w:sz w:val="24"/>
                <w:szCs w:val="24"/>
                <w:lang w:eastAsia="en-GB"/>
              </w:rPr>
              <w:t>Upgrading the facilities, recruiting a separate staff member for the evening.</w:t>
            </w:r>
            <w:r w:rsidRPr="00295862">
              <w:rPr>
                <w:rFonts w:ascii="Times New Roman" w:hAnsi="Times New Roman"/>
                <w:color w:val="000000"/>
                <w:sz w:val="24"/>
                <w:szCs w:val="24"/>
                <w:lang w:eastAsia="en-GB"/>
              </w:rPr>
              <w:tab/>
            </w:r>
          </w:p>
        </w:tc>
        <w:tc>
          <w:tcPr>
            <w:tcW w:w="3685" w:type="dxa"/>
            <w:tcBorders>
              <w:top w:val="single" w:sz="8" w:space="0" w:color="auto"/>
              <w:left w:val="nil"/>
              <w:bottom w:val="single" w:sz="4" w:space="0" w:color="auto"/>
              <w:right w:val="single" w:sz="8" w:space="0" w:color="auto"/>
            </w:tcBorders>
            <w:shd w:val="clear" w:color="auto" w:fill="auto"/>
            <w:hideMark/>
          </w:tcPr>
          <w:p w14:paraId="79D2A88C" w14:textId="77777777" w:rsidR="00295862" w:rsidRPr="00295862" w:rsidRDefault="00295862" w:rsidP="00295862">
            <w:pPr>
              <w:spacing w:line="240" w:lineRule="auto"/>
              <w:ind w:firstLine="0"/>
              <w:rPr>
                <w:rFonts w:ascii="Times New Roman" w:hAnsi="Times New Roman"/>
                <w:color w:val="000000"/>
                <w:sz w:val="24"/>
                <w:szCs w:val="24"/>
                <w:lang w:eastAsia="en-GB"/>
              </w:rPr>
            </w:pPr>
            <w:r w:rsidRPr="00295862">
              <w:rPr>
                <w:rFonts w:ascii="Times New Roman" w:hAnsi="Times New Roman"/>
                <w:color w:val="000000"/>
                <w:sz w:val="24"/>
                <w:szCs w:val="24"/>
                <w:lang w:eastAsia="en-GB"/>
              </w:rPr>
              <w:t>More diversified use of pupils' free time. Reduced drop-out rates.</w:t>
            </w:r>
          </w:p>
          <w:p w14:paraId="29767E78" w14:textId="21990A7B" w:rsidR="0048012F" w:rsidRPr="00985126" w:rsidRDefault="00295862" w:rsidP="00295862">
            <w:pPr>
              <w:spacing w:line="240" w:lineRule="auto"/>
              <w:ind w:firstLine="0"/>
              <w:rPr>
                <w:rFonts w:ascii="Times New Roman" w:hAnsi="Times New Roman"/>
                <w:color w:val="000000"/>
                <w:sz w:val="24"/>
                <w:szCs w:val="24"/>
                <w:lang w:eastAsia="en-GB"/>
              </w:rPr>
            </w:pPr>
            <w:r w:rsidRPr="00295862">
              <w:rPr>
                <w:rFonts w:ascii="Times New Roman" w:hAnsi="Times New Roman"/>
                <w:color w:val="000000"/>
                <w:sz w:val="24"/>
                <w:szCs w:val="24"/>
                <w:lang w:eastAsia="en-GB"/>
              </w:rPr>
              <w:t>Pupils have a place to be, to spend their free time and to study outside lessons.</w:t>
            </w:r>
          </w:p>
        </w:tc>
      </w:tr>
      <w:tr w:rsidR="0048012F" w:rsidRPr="00985126" w14:paraId="7BB634DB" w14:textId="77777777" w:rsidTr="0085548F">
        <w:trPr>
          <w:trHeight w:val="2390"/>
        </w:trPr>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138DB66E" w14:textId="313D1E94" w:rsidR="0048012F" w:rsidRPr="00985126" w:rsidRDefault="00CE6C82" w:rsidP="0048012F">
            <w:pPr>
              <w:spacing w:line="240" w:lineRule="auto"/>
              <w:ind w:firstLine="0"/>
              <w:rPr>
                <w:rFonts w:ascii="Times New Roman" w:hAnsi="Times New Roman"/>
                <w:color w:val="000000"/>
                <w:sz w:val="24"/>
                <w:szCs w:val="24"/>
                <w:lang w:eastAsia="en-GB"/>
              </w:rPr>
            </w:pPr>
            <w:r w:rsidRPr="00CE6C82">
              <w:rPr>
                <w:rFonts w:ascii="Times New Roman" w:hAnsi="Times New Roman"/>
                <w:color w:val="000000"/>
                <w:sz w:val="24"/>
                <w:szCs w:val="24"/>
                <w:lang w:eastAsia="en-GB"/>
              </w:rPr>
              <w:lastRenderedPageBreak/>
              <w:t>Improving the performance of traineeships.</w:t>
            </w:r>
            <w:r w:rsidRPr="00CE6C82">
              <w:rPr>
                <w:rFonts w:ascii="Times New Roman" w:hAnsi="Times New Roman"/>
                <w:color w:val="000000"/>
                <w:sz w:val="24"/>
                <w:szCs w:val="24"/>
                <w:lang w:eastAsia="en-GB"/>
              </w:rPr>
              <w:tab/>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C508E66" w14:textId="77777777" w:rsidR="00CE6C82" w:rsidRPr="00CE6C82" w:rsidRDefault="00CE6C82" w:rsidP="00CE6C82">
            <w:pPr>
              <w:spacing w:line="240" w:lineRule="auto"/>
              <w:ind w:firstLine="0"/>
              <w:rPr>
                <w:rFonts w:ascii="Times New Roman" w:hAnsi="Times New Roman"/>
                <w:color w:val="000000"/>
                <w:sz w:val="24"/>
                <w:szCs w:val="24"/>
                <w:lang w:eastAsia="en-GB"/>
              </w:rPr>
            </w:pPr>
            <w:r w:rsidRPr="00CE6C82">
              <w:rPr>
                <w:rFonts w:ascii="Times New Roman" w:hAnsi="Times New Roman"/>
                <w:color w:val="000000"/>
                <w:sz w:val="24"/>
                <w:szCs w:val="24"/>
                <w:lang w:eastAsia="en-GB"/>
              </w:rPr>
              <w:t>Preparation of guidance material for the in-house traineeship supervisor.</w:t>
            </w:r>
          </w:p>
          <w:p w14:paraId="1973D645" w14:textId="77777777" w:rsidR="00CE6C82" w:rsidRPr="00CE6C82" w:rsidRDefault="00CE6C82" w:rsidP="00CE6C82">
            <w:pPr>
              <w:spacing w:line="240" w:lineRule="auto"/>
              <w:ind w:firstLine="0"/>
              <w:rPr>
                <w:rFonts w:ascii="Times New Roman" w:hAnsi="Times New Roman"/>
                <w:color w:val="000000"/>
                <w:sz w:val="24"/>
                <w:szCs w:val="24"/>
                <w:lang w:eastAsia="en-GB"/>
              </w:rPr>
            </w:pPr>
            <w:r w:rsidRPr="00CE6C82">
              <w:rPr>
                <w:rFonts w:ascii="Times New Roman" w:hAnsi="Times New Roman"/>
                <w:color w:val="000000"/>
                <w:sz w:val="24"/>
                <w:szCs w:val="24"/>
                <w:lang w:eastAsia="en-GB"/>
              </w:rPr>
              <w:t>Updating documentation. Management of the traineeship documentation in a tablet.</w:t>
            </w:r>
          </w:p>
          <w:p w14:paraId="3E9C4F76" w14:textId="0BEFC82C" w:rsidR="0048012F" w:rsidRPr="00985126" w:rsidRDefault="00CE6C82" w:rsidP="00CE6C82">
            <w:pPr>
              <w:spacing w:line="240" w:lineRule="auto"/>
              <w:ind w:firstLine="0"/>
              <w:rPr>
                <w:rFonts w:ascii="Times New Roman" w:hAnsi="Times New Roman"/>
                <w:color w:val="000000"/>
                <w:sz w:val="24"/>
                <w:szCs w:val="24"/>
                <w:lang w:eastAsia="en-GB"/>
              </w:rPr>
            </w:pPr>
            <w:r w:rsidRPr="00CE6C82">
              <w:rPr>
                <w:rFonts w:ascii="Times New Roman" w:hAnsi="Times New Roman"/>
                <w:color w:val="000000"/>
                <w:sz w:val="24"/>
                <w:szCs w:val="24"/>
                <w:lang w:eastAsia="en-GB"/>
              </w:rPr>
              <w:t>Training and giving feedback to supervisors.</w:t>
            </w:r>
            <w:r w:rsidRPr="00CE6C82">
              <w:rPr>
                <w:rFonts w:ascii="Times New Roman" w:hAnsi="Times New Roman"/>
                <w:color w:val="000000"/>
                <w:sz w:val="24"/>
                <w:szCs w:val="24"/>
                <w:lang w:eastAsia="en-GB"/>
              </w:rPr>
              <w:tab/>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0DA12FDF" w14:textId="69E1CEE9" w:rsidR="0048012F" w:rsidRPr="00985126" w:rsidRDefault="00CE6C82" w:rsidP="001B3A09">
            <w:pPr>
              <w:spacing w:line="240" w:lineRule="auto"/>
              <w:ind w:firstLine="0"/>
              <w:rPr>
                <w:rFonts w:ascii="Times New Roman" w:hAnsi="Times New Roman"/>
                <w:color w:val="000000"/>
                <w:sz w:val="24"/>
                <w:szCs w:val="24"/>
                <w:lang w:eastAsia="en-GB"/>
              </w:rPr>
            </w:pPr>
            <w:r w:rsidRPr="00CE6C82">
              <w:rPr>
                <w:rFonts w:ascii="Times New Roman" w:hAnsi="Times New Roman"/>
                <w:color w:val="000000"/>
                <w:sz w:val="24"/>
                <w:szCs w:val="24"/>
                <w:lang w:eastAsia="en-GB"/>
              </w:rPr>
              <w:t>Documentation updated. Use has been made of the possibilities offered by the Tablet. Traineeship supervisors trained. Feedback from the satisfaction survey has been given to supervisors, company managers, students and alumni. Traineeship management has improved.</w:t>
            </w:r>
          </w:p>
        </w:tc>
      </w:tr>
      <w:tr w:rsidR="0048012F" w:rsidRPr="00985126" w14:paraId="2CA8463F" w14:textId="77777777" w:rsidTr="0085548F">
        <w:trPr>
          <w:trHeight w:val="1535"/>
        </w:trPr>
        <w:tc>
          <w:tcPr>
            <w:tcW w:w="2967" w:type="dxa"/>
            <w:tcBorders>
              <w:top w:val="single" w:sz="4" w:space="0" w:color="auto"/>
              <w:left w:val="single" w:sz="8" w:space="0" w:color="auto"/>
              <w:bottom w:val="single" w:sz="4" w:space="0" w:color="auto"/>
              <w:right w:val="single" w:sz="8" w:space="0" w:color="auto"/>
            </w:tcBorders>
            <w:shd w:val="clear" w:color="auto" w:fill="auto"/>
            <w:hideMark/>
          </w:tcPr>
          <w:p w14:paraId="1816B444" w14:textId="7E9205DA" w:rsidR="0048012F" w:rsidRPr="00985126" w:rsidRDefault="00FC7AF8" w:rsidP="0048012F">
            <w:pPr>
              <w:spacing w:line="240" w:lineRule="auto"/>
              <w:ind w:firstLine="0"/>
              <w:rPr>
                <w:rFonts w:ascii="Times New Roman" w:hAnsi="Times New Roman"/>
                <w:color w:val="000000"/>
                <w:sz w:val="24"/>
                <w:szCs w:val="24"/>
                <w:lang w:eastAsia="en-GB"/>
              </w:rPr>
            </w:pPr>
            <w:r w:rsidRPr="00FC7AF8">
              <w:rPr>
                <w:rFonts w:ascii="Times New Roman" w:hAnsi="Times New Roman"/>
                <w:color w:val="000000"/>
                <w:sz w:val="24"/>
                <w:szCs w:val="24"/>
                <w:lang w:eastAsia="en-GB"/>
              </w:rPr>
              <w:t>Developing cooperation with apprenticeship companies.</w:t>
            </w:r>
            <w:r w:rsidRPr="00FC7AF8">
              <w:rPr>
                <w:rFonts w:ascii="Times New Roman" w:hAnsi="Times New Roman"/>
                <w:color w:val="000000"/>
                <w:sz w:val="24"/>
                <w:szCs w:val="24"/>
                <w:lang w:eastAsia="en-GB"/>
              </w:rPr>
              <w:tab/>
            </w:r>
          </w:p>
        </w:tc>
        <w:tc>
          <w:tcPr>
            <w:tcW w:w="3686" w:type="dxa"/>
            <w:tcBorders>
              <w:top w:val="single" w:sz="4" w:space="0" w:color="auto"/>
              <w:left w:val="nil"/>
              <w:bottom w:val="single" w:sz="4" w:space="0" w:color="auto"/>
              <w:right w:val="single" w:sz="8" w:space="0" w:color="auto"/>
            </w:tcBorders>
            <w:shd w:val="clear" w:color="auto" w:fill="auto"/>
            <w:hideMark/>
          </w:tcPr>
          <w:p w14:paraId="011ACB3B" w14:textId="77777777" w:rsidR="00FC7AF8" w:rsidRPr="00FC7AF8" w:rsidRDefault="00FC7AF8" w:rsidP="00FC7AF8">
            <w:pPr>
              <w:spacing w:line="240" w:lineRule="auto"/>
              <w:ind w:firstLine="0"/>
              <w:rPr>
                <w:rFonts w:ascii="Times New Roman" w:hAnsi="Times New Roman"/>
                <w:color w:val="000000"/>
                <w:sz w:val="24"/>
                <w:szCs w:val="24"/>
                <w:lang w:eastAsia="en-GB"/>
              </w:rPr>
            </w:pPr>
            <w:r w:rsidRPr="00FC7AF8">
              <w:rPr>
                <w:rFonts w:ascii="Times New Roman" w:hAnsi="Times New Roman"/>
                <w:color w:val="000000"/>
                <w:sz w:val="24"/>
                <w:szCs w:val="24"/>
                <w:lang w:eastAsia="en-GB"/>
              </w:rPr>
              <w:t>Implementing a recognition system, communicating with and visiting companies.</w:t>
            </w:r>
          </w:p>
          <w:p w14:paraId="3A0E4E2C" w14:textId="7BF33FB7" w:rsidR="0048012F" w:rsidRPr="00985126" w:rsidRDefault="00FC7AF8" w:rsidP="00FC7AF8">
            <w:pPr>
              <w:spacing w:line="240" w:lineRule="auto"/>
              <w:ind w:firstLine="0"/>
              <w:rPr>
                <w:rFonts w:ascii="Times New Roman" w:hAnsi="Times New Roman"/>
                <w:color w:val="000000"/>
                <w:sz w:val="24"/>
                <w:szCs w:val="24"/>
                <w:lang w:eastAsia="en-GB"/>
              </w:rPr>
            </w:pPr>
            <w:r w:rsidRPr="00FC7AF8">
              <w:rPr>
                <w:rFonts w:ascii="Times New Roman" w:hAnsi="Times New Roman"/>
                <w:color w:val="000000"/>
                <w:sz w:val="24"/>
                <w:szCs w:val="24"/>
                <w:lang w:eastAsia="en-GB"/>
              </w:rPr>
              <w:t>Organisation of a recognition/recognition event.</w:t>
            </w:r>
            <w:r w:rsidRPr="00FC7AF8">
              <w:rPr>
                <w:rFonts w:ascii="Times New Roman" w:hAnsi="Times New Roman"/>
                <w:color w:val="000000"/>
                <w:sz w:val="24"/>
                <w:szCs w:val="24"/>
                <w:lang w:eastAsia="en-GB"/>
              </w:rPr>
              <w:tab/>
            </w:r>
          </w:p>
        </w:tc>
        <w:tc>
          <w:tcPr>
            <w:tcW w:w="3685" w:type="dxa"/>
            <w:tcBorders>
              <w:top w:val="single" w:sz="4" w:space="0" w:color="auto"/>
              <w:left w:val="nil"/>
              <w:bottom w:val="single" w:sz="4" w:space="0" w:color="auto"/>
              <w:right w:val="single" w:sz="8" w:space="0" w:color="auto"/>
            </w:tcBorders>
            <w:shd w:val="clear" w:color="auto" w:fill="auto"/>
            <w:hideMark/>
          </w:tcPr>
          <w:p w14:paraId="51D9D409" w14:textId="0E4CE943" w:rsidR="0048012F" w:rsidRPr="00985126" w:rsidRDefault="00FC7AF8" w:rsidP="005A1F5D">
            <w:pPr>
              <w:spacing w:line="240" w:lineRule="auto"/>
              <w:ind w:firstLine="0"/>
              <w:rPr>
                <w:rFonts w:ascii="Times New Roman" w:hAnsi="Times New Roman"/>
                <w:color w:val="000000"/>
                <w:sz w:val="24"/>
                <w:szCs w:val="24"/>
                <w:lang w:eastAsia="en-GB"/>
              </w:rPr>
            </w:pPr>
            <w:r w:rsidRPr="00FC7AF8">
              <w:rPr>
                <w:rFonts w:ascii="Times New Roman" w:hAnsi="Times New Roman"/>
                <w:color w:val="000000"/>
                <w:sz w:val="24"/>
                <w:szCs w:val="24"/>
                <w:lang w:eastAsia="en-GB"/>
              </w:rPr>
              <w:t>Increased cooperation with traineeship enterprises. Traineeship enterprises recognised. Increase in the number of traineeship enterprises.</w:t>
            </w:r>
          </w:p>
        </w:tc>
      </w:tr>
      <w:tr w:rsidR="00EB39E7" w:rsidRPr="00985126" w14:paraId="6F48551A" w14:textId="77777777" w:rsidTr="006774BE">
        <w:trPr>
          <w:trHeight w:val="984"/>
        </w:trPr>
        <w:tc>
          <w:tcPr>
            <w:tcW w:w="2967" w:type="dxa"/>
            <w:tcBorders>
              <w:top w:val="single" w:sz="8" w:space="0" w:color="auto"/>
              <w:left w:val="single" w:sz="8" w:space="0" w:color="auto"/>
              <w:bottom w:val="single" w:sz="4" w:space="0" w:color="auto"/>
              <w:right w:val="single" w:sz="8" w:space="0" w:color="auto"/>
            </w:tcBorders>
            <w:shd w:val="clear" w:color="auto" w:fill="auto"/>
          </w:tcPr>
          <w:p w14:paraId="4E9BA4B8" w14:textId="7C94870A" w:rsidR="00EB39E7" w:rsidRPr="00985126" w:rsidRDefault="001B70A8" w:rsidP="00EB39E7">
            <w:pPr>
              <w:spacing w:line="240" w:lineRule="auto"/>
              <w:ind w:firstLine="0"/>
              <w:rPr>
                <w:rFonts w:ascii="Times New Roman" w:hAnsi="Times New Roman"/>
                <w:color w:val="000000"/>
                <w:sz w:val="24"/>
                <w:szCs w:val="24"/>
                <w:lang w:eastAsia="en-GB"/>
              </w:rPr>
            </w:pPr>
            <w:r w:rsidRPr="001B70A8">
              <w:rPr>
                <w:rFonts w:ascii="Times New Roman" w:hAnsi="Times New Roman"/>
                <w:color w:val="000000"/>
                <w:sz w:val="24"/>
                <w:szCs w:val="24"/>
                <w:lang w:eastAsia="en-GB"/>
              </w:rPr>
              <w:t xml:space="preserve">Support for a start-up entrepreneur. </w:t>
            </w:r>
            <w:r w:rsidRPr="001B70A8">
              <w:rPr>
                <w:rFonts w:ascii="Times New Roman" w:hAnsi="Times New Roman"/>
                <w:color w:val="000000"/>
                <w:sz w:val="24"/>
                <w:szCs w:val="24"/>
                <w:lang w:eastAsia="en-GB"/>
              </w:rPr>
              <w:tab/>
            </w:r>
          </w:p>
        </w:tc>
        <w:tc>
          <w:tcPr>
            <w:tcW w:w="3686" w:type="dxa"/>
            <w:tcBorders>
              <w:top w:val="single" w:sz="8" w:space="0" w:color="auto"/>
              <w:left w:val="nil"/>
              <w:bottom w:val="single" w:sz="4" w:space="0" w:color="auto"/>
              <w:right w:val="single" w:sz="8" w:space="0" w:color="auto"/>
            </w:tcBorders>
            <w:shd w:val="clear" w:color="auto" w:fill="auto"/>
          </w:tcPr>
          <w:p w14:paraId="440B0BC6" w14:textId="0D54AFCD" w:rsidR="00EB39E7" w:rsidRPr="00985126" w:rsidRDefault="001B70A8" w:rsidP="00EB39E7">
            <w:pPr>
              <w:spacing w:line="240" w:lineRule="auto"/>
              <w:ind w:firstLine="0"/>
              <w:rPr>
                <w:rFonts w:ascii="Times New Roman" w:hAnsi="Times New Roman"/>
                <w:color w:val="000000"/>
                <w:sz w:val="24"/>
                <w:szCs w:val="24"/>
                <w:lang w:eastAsia="en-GB"/>
              </w:rPr>
            </w:pPr>
            <w:r w:rsidRPr="001B70A8">
              <w:rPr>
                <w:rFonts w:ascii="Times New Roman" w:hAnsi="Times New Roman"/>
                <w:color w:val="000000"/>
                <w:sz w:val="24"/>
                <w:szCs w:val="24"/>
                <w:lang w:eastAsia="en-GB"/>
              </w:rPr>
              <w:t>Providing the support (including premises, training) needed to start a business.</w:t>
            </w:r>
            <w:r w:rsidRPr="001B70A8">
              <w:rPr>
                <w:rFonts w:ascii="Times New Roman" w:hAnsi="Times New Roman"/>
                <w:color w:val="000000"/>
                <w:sz w:val="24"/>
                <w:szCs w:val="24"/>
                <w:lang w:eastAsia="en-GB"/>
              </w:rPr>
              <w:tab/>
            </w:r>
          </w:p>
        </w:tc>
        <w:tc>
          <w:tcPr>
            <w:tcW w:w="3685" w:type="dxa"/>
            <w:tcBorders>
              <w:top w:val="single" w:sz="8" w:space="0" w:color="auto"/>
              <w:left w:val="nil"/>
              <w:bottom w:val="single" w:sz="4" w:space="0" w:color="auto"/>
              <w:right w:val="single" w:sz="8" w:space="0" w:color="auto"/>
            </w:tcBorders>
            <w:shd w:val="clear" w:color="auto" w:fill="auto"/>
          </w:tcPr>
          <w:p w14:paraId="103F8119" w14:textId="7056F71C" w:rsidR="00EB39E7" w:rsidRPr="00985126" w:rsidRDefault="001B70A8" w:rsidP="0048012F">
            <w:pPr>
              <w:spacing w:line="240" w:lineRule="auto"/>
              <w:ind w:firstLine="0"/>
              <w:rPr>
                <w:rFonts w:ascii="Times New Roman" w:hAnsi="Times New Roman"/>
                <w:color w:val="000000"/>
                <w:sz w:val="24"/>
                <w:szCs w:val="24"/>
                <w:lang w:eastAsia="en-GB"/>
              </w:rPr>
            </w:pPr>
            <w:r w:rsidRPr="001B70A8">
              <w:rPr>
                <w:rFonts w:ascii="Times New Roman" w:hAnsi="Times New Roman"/>
                <w:color w:val="000000"/>
                <w:sz w:val="24"/>
                <w:szCs w:val="24"/>
                <w:lang w:eastAsia="en-GB"/>
              </w:rPr>
              <w:t>Target groups are aware of and take advantage of opportunities.</w:t>
            </w:r>
          </w:p>
        </w:tc>
      </w:tr>
      <w:tr w:rsidR="0048012F" w:rsidRPr="00985126" w14:paraId="1E3E0CC1" w14:textId="77777777" w:rsidTr="0026454E">
        <w:trPr>
          <w:trHeight w:val="1836"/>
        </w:trPr>
        <w:tc>
          <w:tcPr>
            <w:tcW w:w="2967" w:type="dxa"/>
            <w:tcBorders>
              <w:top w:val="single" w:sz="4" w:space="0" w:color="auto"/>
              <w:left w:val="single" w:sz="4" w:space="0" w:color="auto"/>
              <w:bottom w:val="single" w:sz="4" w:space="0" w:color="auto"/>
              <w:right w:val="single" w:sz="4" w:space="0" w:color="auto"/>
            </w:tcBorders>
            <w:shd w:val="clear" w:color="auto" w:fill="auto"/>
            <w:hideMark/>
          </w:tcPr>
          <w:p w14:paraId="44F5A90D" w14:textId="422227B0" w:rsidR="0048012F" w:rsidRPr="00985126" w:rsidRDefault="001B70A8" w:rsidP="0048012F">
            <w:pPr>
              <w:spacing w:line="240" w:lineRule="auto"/>
              <w:ind w:firstLine="0"/>
              <w:rPr>
                <w:rFonts w:ascii="Times New Roman" w:hAnsi="Times New Roman"/>
                <w:color w:val="000000"/>
                <w:sz w:val="24"/>
                <w:szCs w:val="24"/>
                <w:lang w:eastAsia="en-GB"/>
              </w:rPr>
            </w:pPr>
            <w:r w:rsidRPr="001B70A8">
              <w:rPr>
                <w:rFonts w:ascii="Times New Roman" w:hAnsi="Times New Roman"/>
                <w:color w:val="000000"/>
                <w:sz w:val="24"/>
                <w:szCs w:val="24"/>
                <w:lang w:eastAsia="en-GB"/>
              </w:rPr>
              <w:t>Providing traineeships for university students.</w:t>
            </w:r>
            <w:r w:rsidRPr="001B70A8">
              <w:rPr>
                <w:rFonts w:ascii="Times New Roman" w:hAnsi="Times New Roman"/>
                <w:color w:val="000000"/>
                <w:sz w:val="24"/>
                <w:szCs w:val="24"/>
                <w:lang w:eastAsia="en-GB"/>
              </w:rPr>
              <w:tab/>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1F633310" w14:textId="07B23FDA" w:rsidR="0048012F" w:rsidRPr="00985126" w:rsidRDefault="001B70A8" w:rsidP="0048012F">
            <w:pPr>
              <w:spacing w:line="240" w:lineRule="auto"/>
              <w:ind w:firstLine="0"/>
              <w:rPr>
                <w:rFonts w:ascii="Times New Roman" w:hAnsi="Times New Roman"/>
                <w:color w:val="000000"/>
                <w:sz w:val="24"/>
                <w:szCs w:val="24"/>
                <w:lang w:eastAsia="en-GB"/>
              </w:rPr>
            </w:pPr>
            <w:r w:rsidRPr="001B70A8">
              <w:rPr>
                <w:rFonts w:ascii="Times New Roman" w:hAnsi="Times New Roman"/>
                <w:color w:val="000000"/>
                <w:sz w:val="24"/>
                <w:szCs w:val="24"/>
                <w:lang w:eastAsia="en-GB"/>
              </w:rPr>
              <w:t>Providing a traineeship base for the students of Tallinn University of Technology and Tallinn University of Applied Sciences.</w:t>
            </w:r>
            <w:r w:rsidRPr="001B70A8">
              <w:rPr>
                <w:rFonts w:ascii="Times New Roman" w:hAnsi="Times New Roman"/>
                <w:color w:val="000000"/>
                <w:sz w:val="24"/>
                <w:szCs w:val="24"/>
                <w:lang w:eastAsia="en-GB"/>
              </w:rPr>
              <w:tab/>
            </w:r>
          </w:p>
        </w:tc>
        <w:tc>
          <w:tcPr>
            <w:tcW w:w="3685" w:type="dxa"/>
            <w:tcBorders>
              <w:top w:val="single" w:sz="4" w:space="0" w:color="auto"/>
              <w:left w:val="single" w:sz="4" w:space="0" w:color="auto"/>
              <w:bottom w:val="single" w:sz="4" w:space="0" w:color="auto"/>
              <w:right w:val="single" w:sz="4" w:space="0" w:color="auto"/>
            </w:tcBorders>
            <w:shd w:val="clear" w:color="auto" w:fill="auto"/>
            <w:hideMark/>
          </w:tcPr>
          <w:p w14:paraId="3BAAB066" w14:textId="367E9BE4" w:rsidR="0048012F" w:rsidRPr="00985126" w:rsidRDefault="001B70A8" w:rsidP="0048012F">
            <w:pPr>
              <w:spacing w:line="240" w:lineRule="auto"/>
              <w:ind w:firstLine="0"/>
              <w:rPr>
                <w:rFonts w:ascii="Times New Roman" w:hAnsi="Times New Roman"/>
                <w:color w:val="000000"/>
                <w:sz w:val="24"/>
                <w:szCs w:val="24"/>
                <w:lang w:eastAsia="en-GB"/>
              </w:rPr>
            </w:pPr>
            <w:r w:rsidRPr="001B70A8">
              <w:rPr>
                <w:rFonts w:ascii="Times New Roman" w:hAnsi="Times New Roman"/>
                <w:color w:val="000000"/>
                <w:sz w:val="24"/>
                <w:szCs w:val="24"/>
                <w:lang w:eastAsia="en-GB"/>
              </w:rPr>
              <w:t>Students of road construction will get first-hand experience. The school has the opportunity to increase its visibility and reputation</w:t>
            </w:r>
            <w:r>
              <w:rPr>
                <w:rFonts w:ascii="Times New Roman" w:hAnsi="Times New Roman"/>
                <w:color w:val="000000"/>
                <w:sz w:val="24"/>
                <w:szCs w:val="24"/>
                <w:lang w:eastAsia="en-GB"/>
              </w:rPr>
              <w:t>.</w:t>
            </w:r>
          </w:p>
        </w:tc>
      </w:tr>
    </w:tbl>
    <w:p w14:paraId="4D7BF778" w14:textId="77777777" w:rsidR="00955F71" w:rsidRPr="00985126" w:rsidRDefault="00955F71" w:rsidP="008867F5">
      <w:pPr>
        <w:ind w:firstLine="0"/>
        <w:rPr>
          <w:rFonts w:ascii="Times New Roman" w:hAnsi="Times New Roman"/>
          <w:b/>
          <w:sz w:val="28"/>
          <w:szCs w:val="28"/>
        </w:rPr>
      </w:pPr>
    </w:p>
    <w:p w14:paraId="27D188A4" w14:textId="40114281" w:rsidR="008867F5" w:rsidRDefault="005A1F5D" w:rsidP="00603514">
      <w:pPr>
        <w:pStyle w:val="Pealkiri2"/>
        <w:spacing w:after="120"/>
        <w:ind w:firstLine="0"/>
        <w:rPr>
          <w:rFonts w:ascii="Times New Roman" w:hAnsi="Times New Roman"/>
          <w:b/>
          <w:color w:val="auto"/>
          <w:sz w:val="32"/>
          <w:szCs w:val="32"/>
        </w:rPr>
      </w:pPr>
      <w:bookmarkStart w:id="9" w:name="_Toc106101552"/>
      <w:r>
        <w:rPr>
          <w:rFonts w:ascii="Times New Roman" w:hAnsi="Times New Roman"/>
          <w:b/>
          <w:color w:val="auto"/>
          <w:sz w:val="32"/>
          <w:szCs w:val="32"/>
        </w:rPr>
        <w:t>2</w:t>
      </w:r>
      <w:r w:rsidR="00DE4D03" w:rsidRPr="00985126">
        <w:rPr>
          <w:rFonts w:ascii="Times New Roman" w:hAnsi="Times New Roman"/>
          <w:b/>
          <w:color w:val="auto"/>
          <w:sz w:val="32"/>
          <w:szCs w:val="32"/>
        </w:rPr>
        <w:t>.5</w:t>
      </w:r>
      <w:r w:rsidR="00603514" w:rsidRPr="00985126">
        <w:rPr>
          <w:rFonts w:ascii="Times New Roman" w:hAnsi="Times New Roman"/>
          <w:b/>
          <w:color w:val="auto"/>
          <w:sz w:val="32"/>
          <w:szCs w:val="32"/>
        </w:rPr>
        <w:t xml:space="preserve"> </w:t>
      </w:r>
      <w:bookmarkEnd w:id="9"/>
      <w:r w:rsidR="007A7C06" w:rsidRPr="007A7C06">
        <w:rPr>
          <w:rFonts w:ascii="Times New Roman" w:hAnsi="Times New Roman"/>
          <w:b/>
          <w:color w:val="auto"/>
          <w:sz w:val="32"/>
          <w:szCs w:val="32"/>
        </w:rPr>
        <w:t>Staff/Teachers</w:t>
      </w:r>
    </w:p>
    <w:p w14:paraId="2C73D173" w14:textId="748808E1" w:rsidR="00661BE9" w:rsidRPr="005A1F5D" w:rsidRDefault="007A7C06" w:rsidP="00FE5A68">
      <w:pPr>
        <w:spacing w:line="259" w:lineRule="auto"/>
        <w:ind w:firstLine="0"/>
        <w:rPr>
          <w:rFonts w:ascii="Times New Roman" w:hAnsi="Times New Roman"/>
          <w:b/>
          <w:sz w:val="24"/>
          <w:szCs w:val="24"/>
        </w:rPr>
      </w:pPr>
      <w:r w:rsidRPr="007A7C06">
        <w:rPr>
          <w:rFonts w:ascii="Times New Roman" w:hAnsi="Times New Roman"/>
          <w:b/>
          <w:sz w:val="24"/>
          <w:szCs w:val="24"/>
        </w:rPr>
        <w:t>Strategic objective 3: The school has a competent staff whose professional and professional development is in line with the school's objectives.</w:t>
      </w:r>
      <w:r w:rsidR="00C623E6" w:rsidRPr="005A1F5D">
        <w:rPr>
          <w:rFonts w:ascii="Times New Roman" w:hAnsi="Times New Roman"/>
          <w:b/>
          <w:sz w:val="24"/>
          <w:szCs w:val="24"/>
        </w:rPr>
        <w:t xml:space="preserve"> </w:t>
      </w: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800"/>
        <w:gridCol w:w="3820"/>
      </w:tblGrid>
      <w:tr w:rsidR="00D4142B" w:rsidRPr="00985126" w14:paraId="11570180" w14:textId="77777777" w:rsidTr="00D11CE8">
        <w:trPr>
          <w:trHeight w:val="330"/>
        </w:trPr>
        <w:tc>
          <w:tcPr>
            <w:tcW w:w="2840" w:type="dxa"/>
            <w:shd w:val="clear" w:color="auto" w:fill="auto"/>
            <w:vAlign w:val="center"/>
            <w:hideMark/>
          </w:tcPr>
          <w:p w14:paraId="7236E265" w14:textId="56A298C1" w:rsidR="00D4142B" w:rsidRPr="00985126" w:rsidRDefault="00D4142B" w:rsidP="00D4142B">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Measure</w:t>
            </w:r>
          </w:p>
        </w:tc>
        <w:tc>
          <w:tcPr>
            <w:tcW w:w="3800" w:type="dxa"/>
            <w:shd w:val="clear" w:color="auto" w:fill="auto"/>
            <w:vAlign w:val="center"/>
            <w:hideMark/>
          </w:tcPr>
          <w:p w14:paraId="3E9830AE" w14:textId="25A83DDD" w:rsidR="00D4142B" w:rsidRPr="00985126" w:rsidRDefault="00D4142B" w:rsidP="00D4142B">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Action</w:t>
            </w:r>
          </w:p>
        </w:tc>
        <w:tc>
          <w:tcPr>
            <w:tcW w:w="3820" w:type="dxa"/>
            <w:shd w:val="clear" w:color="auto" w:fill="auto"/>
            <w:vAlign w:val="center"/>
            <w:hideMark/>
          </w:tcPr>
          <w:p w14:paraId="6F9063F1" w14:textId="15A76675" w:rsidR="00D4142B" w:rsidRPr="00985126" w:rsidRDefault="00D4142B" w:rsidP="00D4142B">
            <w:pPr>
              <w:spacing w:line="240" w:lineRule="auto"/>
              <w:ind w:firstLine="0"/>
              <w:rPr>
                <w:rFonts w:ascii="Times New Roman" w:hAnsi="Times New Roman"/>
                <w:b/>
                <w:bCs/>
                <w:color w:val="000000"/>
                <w:sz w:val="24"/>
                <w:szCs w:val="24"/>
                <w:lang w:eastAsia="en-GB"/>
              </w:rPr>
            </w:pPr>
            <w:r w:rsidRPr="0082307F">
              <w:rPr>
                <w:rFonts w:ascii="Times New Roman" w:hAnsi="Times New Roman"/>
                <w:b/>
                <w:bCs/>
                <w:color w:val="000000"/>
                <w:sz w:val="24"/>
                <w:szCs w:val="24"/>
                <w:lang w:eastAsia="en-GB"/>
              </w:rPr>
              <w:t>Result</w:t>
            </w:r>
          </w:p>
        </w:tc>
      </w:tr>
      <w:tr w:rsidR="00EB69BB" w:rsidRPr="00985126" w14:paraId="418651D7" w14:textId="77777777" w:rsidTr="00EF20D2">
        <w:trPr>
          <w:trHeight w:val="3190"/>
        </w:trPr>
        <w:tc>
          <w:tcPr>
            <w:tcW w:w="2840" w:type="dxa"/>
            <w:shd w:val="clear" w:color="auto" w:fill="auto"/>
            <w:hideMark/>
          </w:tcPr>
          <w:p w14:paraId="51E1432C" w14:textId="7F65037B" w:rsidR="00EB69BB" w:rsidRPr="00985126" w:rsidRDefault="00242BF5" w:rsidP="002C28A8">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Supporting staff development, including digital literacy and foreign language skills.</w:t>
            </w:r>
          </w:p>
        </w:tc>
        <w:tc>
          <w:tcPr>
            <w:tcW w:w="3800" w:type="dxa"/>
            <w:shd w:val="clear" w:color="auto" w:fill="auto"/>
            <w:hideMark/>
          </w:tcPr>
          <w:p w14:paraId="32A965DF" w14:textId="77777777" w:rsidR="00242BF5" w:rsidRPr="00242BF5"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Taking into account staff training needs. Organising and delivering training.</w:t>
            </w:r>
          </w:p>
          <w:p w14:paraId="27B5DED9" w14:textId="77777777" w:rsidR="00242BF5" w:rsidRPr="00242BF5"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Participating in training, placements and projects. Organising development interviews.</w:t>
            </w:r>
          </w:p>
          <w:p w14:paraId="07330593" w14:textId="77777777" w:rsidR="00242BF5" w:rsidRPr="00242BF5"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Participation of teachers in regional subject sections.</w:t>
            </w:r>
          </w:p>
          <w:p w14:paraId="49DAC740" w14:textId="4B698A9B" w:rsidR="00EB69BB" w:rsidRPr="00985126"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Organisation of short courses in foreign languages (English, Russian) to improve teachers' language skills.</w:t>
            </w:r>
            <w:r w:rsidRPr="00242BF5">
              <w:rPr>
                <w:rFonts w:ascii="Times New Roman" w:hAnsi="Times New Roman"/>
                <w:color w:val="000000"/>
                <w:sz w:val="24"/>
                <w:szCs w:val="24"/>
                <w:lang w:eastAsia="en-GB"/>
              </w:rPr>
              <w:tab/>
            </w:r>
          </w:p>
        </w:tc>
        <w:tc>
          <w:tcPr>
            <w:tcW w:w="3820" w:type="dxa"/>
            <w:shd w:val="clear" w:color="auto" w:fill="auto"/>
            <w:hideMark/>
          </w:tcPr>
          <w:p w14:paraId="332CA4FB" w14:textId="77777777" w:rsidR="00242BF5" w:rsidRPr="00242BF5"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Staff are motivated to do their best and feel valued for their contribution.</w:t>
            </w:r>
          </w:p>
          <w:p w14:paraId="52C206FA" w14:textId="77777777" w:rsidR="00242BF5" w:rsidRPr="00242BF5"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Teachers are professional and have up-to-date knowledge.</w:t>
            </w:r>
          </w:p>
          <w:p w14:paraId="691ABB0A" w14:textId="78927DD5" w:rsidR="00EB69BB" w:rsidRPr="00985126" w:rsidRDefault="00242BF5" w:rsidP="00242BF5">
            <w:pPr>
              <w:spacing w:line="240" w:lineRule="auto"/>
              <w:ind w:firstLine="0"/>
              <w:rPr>
                <w:rFonts w:ascii="Times New Roman" w:hAnsi="Times New Roman"/>
                <w:color w:val="000000"/>
                <w:sz w:val="24"/>
                <w:szCs w:val="24"/>
                <w:lang w:eastAsia="en-GB"/>
              </w:rPr>
            </w:pPr>
            <w:r w:rsidRPr="00242BF5">
              <w:rPr>
                <w:rFonts w:ascii="Times New Roman" w:hAnsi="Times New Roman"/>
                <w:color w:val="000000"/>
                <w:sz w:val="24"/>
                <w:szCs w:val="24"/>
                <w:lang w:eastAsia="en-GB"/>
              </w:rPr>
              <w:t>Staff's knowledge of foreign languages contributes to the implementation of the school's internationalisation strategy.</w:t>
            </w:r>
          </w:p>
        </w:tc>
      </w:tr>
      <w:tr w:rsidR="00EB69BB" w:rsidRPr="00985126" w14:paraId="0647519C" w14:textId="77777777" w:rsidTr="00772684">
        <w:trPr>
          <w:trHeight w:val="1554"/>
        </w:trPr>
        <w:tc>
          <w:tcPr>
            <w:tcW w:w="2840" w:type="dxa"/>
            <w:shd w:val="clear" w:color="auto" w:fill="auto"/>
            <w:hideMark/>
          </w:tcPr>
          <w:p w14:paraId="58FE6B76" w14:textId="4AC16299" w:rsidR="00EB69BB" w:rsidRPr="00985126" w:rsidRDefault="00206BED" w:rsidP="005A1F5D">
            <w:pPr>
              <w:spacing w:line="240" w:lineRule="auto"/>
              <w:ind w:firstLine="0"/>
              <w:rPr>
                <w:rFonts w:ascii="Times New Roman" w:hAnsi="Times New Roman"/>
                <w:color w:val="000000"/>
                <w:sz w:val="24"/>
                <w:szCs w:val="24"/>
                <w:lang w:eastAsia="en-GB"/>
              </w:rPr>
            </w:pPr>
            <w:r w:rsidRPr="00206BED">
              <w:rPr>
                <w:rFonts w:ascii="Times New Roman" w:hAnsi="Times New Roman"/>
                <w:color w:val="000000"/>
                <w:sz w:val="24"/>
                <w:szCs w:val="24"/>
                <w:lang w:eastAsia="en-GB"/>
              </w:rPr>
              <w:t>Ensuring teachers' development opportunities and needs, maintaining professional standards.</w:t>
            </w:r>
            <w:r w:rsidRPr="00206BED">
              <w:rPr>
                <w:rFonts w:ascii="Times New Roman" w:hAnsi="Times New Roman"/>
                <w:color w:val="000000"/>
                <w:sz w:val="24"/>
                <w:szCs w:val="24"/>
                <w:lang w:eastAsia="en-GB"/>
              </w:rPr>
              <w:tab/>
            </w:r>
          </w:p>
        </w:tc>
        <w:tc>
          <w:tcPr>
            <w:tcW w:w="3800" w:type="dxa"/>
            <w:shd w:val="clear" w:color="auto" w:fill="auto"/>
            <w:hideMark/>
          </w:tcPr>
          <w:p w14:paraId="336D7D36" w14:textId="23C9368A" w:rsidR="00EB69BB" w:rsidRPr="00985126" w:rsidRDefault="00206BED" w:rsidP="00EB69BB">
            <w:pPr>
              <w:spacing w:line="240" w:lineRule="auto"/>
              <w:ind w:firstLine="0"/>
              <w:rPr>
                <w:rFonts w:ascii="Times New Roman" w:hAnsi="Times New Roman"/>
                <w:color w:val="000000"/>
                <w:sz w:val="24"/>
                <w:szCs w:val="24"/>
                <w:lang w:eastAsia="en-GB"/>
              </w:rPr>
            </w:pPr>
            <w:r w:rsidRPr="00206BED">
              <w:rPr>
                <w:rFonts w:ascii="Times New Roman" w:hAnsi="Times New Roman"/>
                <w:color w:val="000000"/>
                <w:sz w:val="24"/>
                <w:szCs w:val="24"/>
                <w:lang w:eastAsia="en-GB"/>
              </w:rPr>
              <w:t>Passing the professional examinations for teachers, vocational teacher examinations and adult educators among vocational teachers. Supporting teachers in the examination process.</w:t>
            </w:r>
            <w:r w:rsidRPr="00206BED">
              <w:rPr>
                <w:rFonts w:ascii="Times New Roman" w:hAnsi="Times New Roman"/>
                <w:color w:val="000000"/>
                <w:sz w:val="24"/>
                <w:szCs w:val="24"/>
                <w:lang w:eastAsia="en-GB"/>
              </w:rPr>
              <w:tab/>
            </w:r>
          </w:p>
        </w:tc>
        <w:tc>
          <w:tcPr>
            <w:tcW w:w="3820" w:type="dxa"/>
            <w:shd w:val="clear" w:color="auto" w:fill="auto"/>
            <w:hideMark/>
          </w:tcPr>
          <w:p w14:paraId="0A695750" w14:textId="46618D8B" w:rsidR="00EB69BB" w:rsidRPr="00985126" w:rsidRDefault="00206BED" w:rsidP="00EB69BB">
            <w:pPr>
              <w:spacing w:line="240" w:lineRule="auto"/>
              <w:ind w:firstLine="0"/>
              <w:rPr>
                <w:rFonts w:ascii="Times New Roman" w:hAnsi="Times New Roman"/>
                <w:color w:val="000000"/>
                <w:sz w:val="24"/>
                <w:szCs w:val="24"/>
                <w:lang w:eastAsia="en-GB"/>
              </w:rPr>
            </w:pPr>
            <w:r w:rsidRPr="00206BED">
              <w:rPr>
                <w:rFonts w:ascii="Times New Roman" w:hAnsi="Times New Roman"/>
                <w:color w:val="000000"/>
                <w:sz w:val="24"/>
                <w:szCs w:val="24"/>
                <w:lang w:eastAsia="en-GB"/>
              </w:rPr>
              <w:t>Increase in the number of qualified and certified teachers.</w:t>
            </w:r>
          </w:p>
        </w:tc>
      </w:tr>
      <w:tr w:rsidR="00EB69BB" w:rsidRPr="00985126" w14:paraId="2F1764FE" w14:textId="77777777" w:rsidTr="00772684">
        <w:trPr>
          <w:trHeight w:val="2072"/>
        </w:trPr>
        <w:tc>
          <w:tcPr>
            <w:tcW w:w="2840" w:type="dxa"/>
            <w:shd w:val="clear" w:color="auto" w:fill="auto"/>
            <w:hideMark/>
          </w:tcPr>
          <w:p w14:paraId="79129453" w14:textId="52D1499D" w:rsidR="00EB69BB" w:rsidRPr="00985126" w:rsidRDefault="00677804" w:rsidP="00EB69BB">
            <w:pPr>
              <w:spacing w:after="240" w:line="240" w:lineRule="auto"/>
              <w:ind w:firstLine="0"/>
              <w:rPr>
                <w:rFonts w:ascii="Times New Roman" w:hAnsi="Times New Roman"/>
                <w:color w:val="000000"/>
                <w:sz w:val="24"/>
                <w:szCs w:val="24"/>
                <w:lang w:eastAsia="en-GB"/>
              </w:rPr>
            </w:pPr>
            <w:r w:rsidRPr="00677804">
              <w:rPr>
                <w:rFonts w:ascii="Times New Roman" w:hAnsi="Times New Roman"/>
                <w:color w:val="000000"/>
                <w:sz w:val="24"/>
                <w:szCs w:val="24"/>
                <w:lang w:eastAsia="en-GB"/>
              </w:rPr>
              <w:lastRenderedPageBreak/>
              <w:t>Keeping staff happy and motivated at work and mentally healthy.</w:t>
            </w:r>
            <w:r w:rsidR="00EB69BB" w:rsidRPr="00985126">
              <w:rPr>
                <w:rFonts w:ascii="Times New Roman" w:hAnsi="Times New Roman"/>
                <w:color w:val="000000"/>
                <w:sz w:val="24"/>
                <w:szCs w:val="24"/>
                <w:lang w:eastAsia="en-GB"/>
              </w:rPr>
              <w:br/>
            </w:r>
            <w:r w:rsidR="00EB69BB" w:rsidRPr="00985126">
              <w:rPr>
                <w:rFonts w:ascii="Times New Roman" w:hAnsi="Times New Roman"/>
                <w:color w:val="000000"/>
                <w:sz w:val="24"/>
                <w:szCs w:val="24"/>
                <w:lang w:eastAsia="en-GB"/>
              </w:rPr>
              <w:br/>
            </w:r>
          </w:p>
        </w:tc>
        <w:tc>
          <w:tcPr>
            <w:tcW w:w="3800" w:type="dxa"/>
            <w:shd w:val="clear" w:color="auto" w:fill="auto"/>
            <w:hideMark/>
          </w:tcPr>
          <w:p w14:paraId="4E14368E" w14:textId="77777777" w:rsidR="00677804" w:rsidRPr="00677804" w:rsidRDefault="00677804" w:rsidP="00677804">
            <w:pPr>
              <w:spacing w:line="240" w:lineRule="auto"/>
              <w:ind w:firstLine="0"/>
              <w:rPr>
                <w:rFonts w:ascii="Times New Roman" w:hAnsi="Times New Roman"/>
                <w:color w:val="000000"/>
                <w:sz w:val="24"/>
                <w:szCs w:val="24"/>
                <w:lang w:eastAsia="en-GB"/>
              </w:rPr>
            </w:pPr>
            <w:r w:rsidRPr="00677804">
              <w:rPr>
                <w:rFonts w:ascii="Times New Roman" w:hAnsi="Times New Roman"/>
                <w:color w:val="000000"/>
                <w:sz w:val="24"/>
                <w:szCs w:val="24"/>
                <w:lang w:eastAsia="en-GB"/>
              </w:rPr>
              <w:t>Providing mental health training for teachers so that they can better advise and support students' professional progress in their studies.</w:t>
            </w:r>
          </w:p>
          <w:p w14:paraId="787DD706" w14:textId="77777777" w:rsidR="00677804" w:rsidRPr="00677804" w:rsidRDefault="00677804" w:rsidP="00677804">
            <w:pPr>
              <w:spacing w:line="240" w:lineRule="auto"/>
              <w:ind w:firstLine="0"/>
              <w:rPr>
                <w:rFonts w:ascii="Times New Roman" w:hAnsi="Times New Roman"/>
                <w:color w:val="000000"/>
                <w:sz w:val="24"/>
                <w:szCs w:val="24"/>
                <w:lang w:eastAsia="en-GB"/>
              </w:rPr>
            </w:pPr>
            <w:r w:rsidRPr="00677804">
              <w:rPr>
                <w:rFonts w:ascii="Times New Roman" w:hAnsi="Times New Roman"/>
                <w:color w:val="000000"/>
                <w:sz w:val="24"/>
                <w:szCs w:val="24"/>
                <w:lang w:eastAsia="en-GB"/>
              </w:rPr>
              <w:t>Supporting teachers in dealing with HEV pupils.</w:t>
            </w:r>
          </w:p>
          <w:p w14:paraId="58D13F5E" w14:textId="0EAF0189" w:rsidR="00EB69BB" w:rsidRPr="00985126" w:rsidRDefault="00677804" w:rsidP="00677804">
            <w:pPr>
              <w:spacing w:line="240" w:lineRule="auto"/>
              <w:ind w:firstLine="0"/>
              <w:rPr>
                <w:rFonts w:ascii="Times New Roman" w:hAnsi="Times New Roman"/>
                <w:color w:val="000000"/>
                <w:sz w:val="24"/>
                <w:szCs w:val="24"/>
                <w:lang w:eastAsia="en-GB"/>
              </w:rPr>
            </w:pPr>
            <w:r w:rsidRPr="00677804">
              <w:rPr>
                <w:rFonts w:ascii="Times New Roman" w:hAnsi="Times New Roman"/>
                <w:color w:val="000000"/>
                <w:sz w:val="24"/>
                <w:szCs w:val="24"/>
                <w:lang w:eastAsia="en-GB"/>
              </w:rPr>
              <w:t>Conducting a satisfaction survey.</w:t>
            </w:r>
            <w:r w:rsidRPr="00677804">
              <w:rPr>
                <w:rFonts w:ascii="Times New Roman" w:hAnsi="Times New Roman"/>
                <w:color w:val="000000"/>
                <w:sz w:val="24"/>
                <w:szCs w:val="24"/>
                <w:lang w:eastAsia="en-GB"/>
              </w:rPr>
              <w:tab/>
            </w:r>
          </w:p>
        </w:tc>
        <w:tc>
          <w:tcPr>
            <w:tcW w:w="3820" w:type="dxa"/>
            <w:shd w:val="clear" w:color="auto" w:fill="auto"/>
            <w:hideMark/>
          </w:tcPr>
          <w:p w14:paraId="4AB1D288" w14:textId="77777777" w:rsidR="00677804" w:rsidRPr="00677804" w:rsidRDefault="00677804" w:rsidP="00677804">
            <w:pPr>
              <w:spacing w:line="240" w:lineRule="auto"/>
              <w:ind w:firstLine="0"/>
              <w:rPr>
                <w:rFonts w:ascii="Times New Roman" w:hAnsi="Times New Roman"/>
                <w:color w:val="000000"/>
                <w:sz w:val="24"/>
                <w:szCs w:val="24"/>
                <w:lang w:eastAsia="en-GB"/>
              </w:rPr>
            </w:pPr>
            <w:r w:rsidRPr="00677804">
              <w:rPr>
                <w:rFonts w:ascii="Times New Roman" w:hAnsi="Times New Roman"/>
                <w:color w:val="000000"/>
                <w:sz w:val="24"/>
                <w:szCs w:val="24"/>
                <w:lang w:eastAsia="en-GB"/>
              </w:rPr>
              <w:t xml:space="preserve">Teachers will have better knowledge of how to support students' professional progress. </w:t>
            </w:r>
          </w:p>
          <w:p w14:paraId="6E78E5DE" w14:textId="22E68C84" w:rsidR="00EB69BB" w:rsidRPr="00985126" w:rsidRDefault="00677804" w:rsidP="00677804">
            <w:pPr>
              <w:spacing w:line="240" w:lineRule="auto"/>
              <w:ind w:firstLine="0"/>
              <w:rPr>
                <w:rFonts w:ascii="Times New Roman" w:hAnsi="Times New Roman"/>
                <w:color w:val="000000"/>
                <w:sz w:val="24"/>
                <w:szCs w:val="24"/>
                <w:lang w:eastAsia="en-GB"/>
              </w:rPr>
            </w:pPr>
            <w:r w:rsidRPr="00677804">
              <w:rPr>
                <w:rFonts w:ascii="Times New Roman" w:hAnsi="Times New Roman"/>
                <w:color w:val="000000"/>
                <w:sz w:val="24"/>
                <w:szCs w:val="24"/>
                <w:lang w:eastAsia="en-GB"/>
              </w:rPr>
              <w:t>Mental health of staff is maintained, contributing to the achievement of the development plan objectives. HEV pupils have better learning outcomes.</w:t>
            </w:r>
          </w:p>
        </w:tc>
      </w:tr>
      <w:tr w:rsidR="00EB69BB" w:rsidRPr="00985126" w14:paraId="4E61920E" w14:textId="77777777" w:rsidTr="00772684">
        <w:trPr>
          <w:trHeight w:val="645"/>
        </w:trPr>
        <w:tc>
          <w:tcPr>
            <w:tcW w:w="2840" w:type="dxa"/>
            <w:shd w:val="clear" w:color="auto" w:fill="auto"/>
            <w:hideMark/>
          </w:tcPr>
          <w:p w14:paraId="2F8A3B1E" w14:textId="14065FA1" w:rsidR="00EB69BB" w:rsidRPr="00985126" w:rsidRDefault="009E69C5" w:rsidP="00331545">
            <w:pPr>
              <w:spacing w:line="240" w:lineRule="auto"/>
              <w:ind w:firstLine="0"/>
              <w:rPr>
                <w:rFonts w:ascii="Times New Roman" w:hAnsi="Times New Roman"/>
                <w:color w:val="000000"/>
                <w:sz w:val="24"/>
                <w:szCs w:val="24"/>
                <w:lang w:eastAsia="en-GB"/>
              </w:rPr>
            </w:pPr>
            <w:r w:rsidRPr="009E69C5">
              <w:rPr>
                <w:rFonts w:ascii="Times New Roman" w:hAnsi="Times New Roman"/>
                <w:color w:val="000000"/>
                <w:sz w:val="24"/>
                <w:szCs w:val="24"/>
                <w:lang w:eastAsia="en-GB"/>
              </w:rPr>
              <w:t>Valuing employees.</w:t>
            </w:r>
            <w:r w:rsidRPr="009E69C5">
              <w:rPr>
                <w:rFonts w:ascii="Times New Roman" w:hAnsi="Times New Roman"/>
                <w:color w:val="000000"/>
                <w:sz w:val="24"/>
                <w:szCs w:val="24"/>
                <w:lang w:eastAsia="en-GB"/>
              </w:rPr>
              <w:tab/>
            </w:r>
          </w:p>
        </w:tc>
        <w:tc>
          <w:tcPr>
            <w:tcW w:w="3800" w:type="dxa"/>
            <w:shd w:val="clear" w:color="auto" w:fill="auto"/>
            <w:hideMark/>
          </w:tcPr>
          <w:p w14:paraId="650AB561" w14:textId="6320CA2D" w:rsidR="00EB69BB" w:rsidRPr="00985126" w:rsidRDefault="009E69C5" w:rsidP="00EB69BB">
            <w:pPr>
              <w:spacing w:line="240" w:lineRule="auto"/>
              <w:ind w:firstLine="0"/>
              <w:rPr>
                <w:rFonts w:ascii="Times New Roman" w:hAnsi="Times New Roman"/>
                <w:color w:val="000000"/>
                <w:sz w:val="24"/>
                <w:szCs w:val="24"/>
                <w:lang w:eastAsia="en-GB"/>
              </w:rPr>
            </w:pPr>
            <w:r w:rsidRPr="009E69C5">
              <w:rPr>
                <w:rFonts w:ascii="Times New Roman" w:hAnsi="Times New Roman"/>
                <w:color w:val="000000"/>
                <w:sz w:val="24"/>
                <w:szCs w:val="24"/>
                <w:lang w:eastAsia="en-GB"/>
              </w:rPr>
              <w:t>Pay adjustments. Organising a recognition event.</w:t>
            </w:r>
            <w:r w:rsidRPr="009E69C5">
              <w:rPr>
                <w:rFonts w:ascii="Times New Roman" w:hAnsi="Times New Roman"/>
                <w:color w:val="000000"/>
                <w:sz w:val="24"/>
                <w:szCs w:val="24"/>
                <w:lang w:eastAsia="en-GB"/>
              </w:rPr>
              <w:tab/>
            </w:r>
          </w:p>
        </w:tc>
        <w:tc>
          <w:tcPr>
            <w:tcW w:w="3820" w:type="dxa"/>
            <w:shd w:val="clear" w:color="auto" w:fill="auto"/>
            <w:hideMark/>
          </w:tcPr>
          <w:p w14:paraId="66DD2F04" w14:textId="762BA072" w:rsidR="00EB69BB" w:rsidRPr="00985126" w:rsidRDefault="009E69C5" w:rsidP="00A923D5">
            <w:pPr>
              <w:spacing w:line="240" w:lineRule="auto"/>
              <w:ind w:firstLine="0"/>
              <w:rPr>
                <w:rFonts w:ascii="Times New Roman" w:hAnsi="Times New Roman"/>
                <w:color w:val="000000"/>
                <w:sz w:val="24"/>
                <w:szCs w:val="24"/>
                <w:lang w:eastAsia="en-GB"/>
              </w:rPr>
            </w:pPr>
            <w:r w:rsidRPr="009E69C5">
              <w:rPr>
                <w:rFonts w:ascii="Times New Roman" w:hAnsi="Times New Roman"/>
                <w:color w:val="000000"/>
                <w:sz w:val="24"/>
                <w:szCs w:val="24"/>
                <w:lang w:eastAsia="en-GB"/>
              </w:rPr>
              <w:t>Employees are valued and motivated, as shown by the satisfaction survey.</w:t>
            </w:r>
          </w:p>
        </w:tc>
      </w:tr>
      <w:tr w:rsidR="00EB69BB" w:rsidRPr="00985126" w14:paraId="627F33DC" w14:textId="77777777" w:rsidTr="00772684">
        <w:trPr>
          <w:trHeight w:val="1275"/>
        </w:trPr>
        <w:tc>
          <w:tcPr>
            <w:tcW w:w="2840" w:type="dxa"/>
            <w:shd w:val="clear" w:color="auto" w:fill="auto"/>
            <w:hideMark/>
          </w:tcPr>
          <w:p w14:paraId="102D089E" w14:textId="22ABED26" w:rsidR="00EB69BB" w:rsidRPr="00985126" w:rsidRDefault="00A47102" w:rsidP="00EB69BB">
            <w:pPr>
              <w:spacing w:line="240" w:lineRule="auto"/>
              <w:ind w:firstLine="0"/>
              <w:rPr>
                <w:rFonts w:ascii="Times New Roman" w:hAnsi="Times New Roman"/>
                <w:sz w:val="24"/>
                <w:szCs w:val="24"/>
                <w:lang w:eastAsia="en-GB"/>
              </w:rPr>
            </w:pPr>
            <w:r w:rsidRPr="00A47102">
              <w:rPr>
                <w:rFonts w:ascii="Times New Roman" w:hAnsi="Times New Roman"/>
                <w:sz w:val="24"/>
                <w:szCs w:val="24"/>
                <w:lang w:eastAsia="en-GB"/>
              </w:rPr>
              <w:t>Developing cooperation between the upper secondary school and the general education structure.</w:t>
            </w:r>
            <w:r w:rsidRPr="00A47102">
              <w:rPr>
                <w:rFonts w:ascii="Times New Roman" w:hAnsi="Times New Roman"/>
                <w:sz w:val="24"/>
                <w:szCs w:val="24"/>
                <w:lang w:eastAsia="en-GB"/>
              </w:rPr>
              <w:tab/>
            </w:r>
          </w:p>
        </w:tc>
        <w:tc>
          <w:tcPr>
            <w:tcW w:w="3800" w:type="dxa"/>
            <w:shd w:val="clear" w:color="auto" w:fill="auto"/>
            <w:hideMark/>
          </w:tcPr>
          <w:p w14:paraId="2AB04D99" w14:textId="68EA9DDE" w:rsidR="00EB69BB" w:rsidRPr="00985126" w:rsidRDefault="00A47102" w:rsidP="00EB69BB">
            <w:pPr>
              <w:spacing w:line="240" w:lineRule="auto"/>
              <w:ind w:firstLine="0"/>
              <w:rPr>
                <w:rFonts w:ascii="Times New Roman" w:hAnsi="Times New Roman"/>
                <w:sz w:val="24"/>
                <w:szCs w:val="24"/>
                <w:lang w:eastAsia="en-GB"/>
              </w:rPr>
            </w:pPr>
            <w:r w:rsidRPr="00A47102">
              <w:rPr>
                <w:rFonts w:ascii="Times New Roman" w:hAnsi="Times New Roman"/>
                <w:sz w:val="24"/>
                <w:szCs w:val="24"/>
                <w:lang w:eastAsia="en-GB"/>
              </w:rPr>
              <w:t>Analysing the coverage of subject teachers, identifying possible areas of cooperation and implementing them.</w:t>
            </w:r>
            <w:r w:rsidRPr="00A47102">
              <w:rPr>
                <w:rFonts w:ascii="Times New Roman" w:hAnsi="Times New Roman"/>
                <w:sz w:val="24"/>
                <w:szCs w:val="24"/>
                <w:lang w:eastAsia="en-GB"/>
              </w:rPr>
              <w:tab/>
            </w:r>
          </w:p>
        </w:tc>
        <w:tc>
          <w:tcPr>
            <w:tcW w:w="3820" w:type="dxa"/>
            <w:shd w:val="clear" w:color="auto" w:fill="auto"/>
            <w:hideMark/>
          </w:tcPr>
          <w:p w14:paraId="489DA2E6" w14:textId="2C290898" w:rsidR="00EB69BB" w:rsidRPr="00985126" w:rsidRDefault="00A47102" w:rsidP="00EB69BB">
            <w:pPr>
              <w:spacing w:line="240" w:lineRule="auto"/>
              <w:ind w:firstLine="0"/>
              <w:rPr>
                <w:rFonts w:ascii="Times New Roman" w:hAnsi="Times New Roman"/>
                <w:sz w:val="24"/>
                <w:szCs w:val="24"/>
                <w:lang w:eastAsia="en-GB"/>
              </w:rPr>
            </w:pPr>
            <w:r w:rsidRPr="00A47102">
              <w:rPr>
                <w:rFonts w:ascii="Times New Roman" w:hAnsi="Times New Roman"/>
                <w:sz w:val="24"/>
                <w:szCs w:val="24"/>
                <w:lang w:eastAsia="en-GB"/>
              </w:rPr>
              <w:t>The school's resource of general education teachers is used efficiently and in the best possible way, reflected in the optimal use of budgetary resources.</w:t>
            </w:r>
          </w:p>
        </w:tc>
      </w:tr>
      <w:tr w:rsidR="00EB69BB" w:rsidRPr="00985126" w14:paraId="38BB6FDA" w14:textId="77777777" w:rsidTr="00772684">
        <w:trPr>
          <w:trHeight w:val="1275"/>
        </w:trPr>
        <w:tc>
          <w:tcPr>
            <w:tcW w:w="2840" w:type="dxa"/>
            <w:shd w:val="clear" w:color="auto" w:fill="auto"/>
            <w:hideMark/>
          </w:tcPr>
          <w:p w14:paraId="44F564C0" w14:textId="1F2A88AA" w:rsidR="00EB69BB" w:rsidRPr="00985126" w:rsidRDefault="00A47102" w:rsidP="00EB69BB">
            <w:pPr>
              <w:spacing w:line="240" w:lineRule="auto"/>
              <w:ind w:firstLine="0"/>
              <w:rPr>
                <w:rFonts w:ascii="Times New Roman" w:hAnsi="Times New Roman"/>
                <w:color w:val="000000"/>
                <w:sz w:val="24"/>
                <w:szCs w:val="24"/>
                <w:lang w:eastAsia="en-GB"/>
              </w:rPr>
            </w:pPr>
            <w:r w:rsidRPr="00A47102">
              <w:rPr>
                <w:rFonts w:ascii="Times New Roman" w:hAnsi="Times New Roman"/>
                <w:color w:val="000000"/>
                <w:sz w:val="24"/>
                <w:szCs w:val="24"/>
                <w:lang w:eastAsia="en-GB"/>
              </w:rPr>
              <w:t>Improving communication on IT issues.</w:t>
            </w:r>
            <w:r w:rsidRPr="00A47102">
              <w:rPr>
                <w:rFonts w:ascii="Times New Roman" w:hAnsi="Times New Roman"/>
                <w:color w:val="000000"/>
                <w:sz w:val="24"/>
                <w:szCs w:val="24"/>
                <w:lang w:eastAsia="en-GB"/>
              </w:rPr>
              <w:tab/>
            </w:r>
          </w:p>
        </w:tc>
        <w:tc>
          <w:tcPr>
            <w:tcW w:w="3800" w:type="dxa"/>
            <w:shd w:val="clear" w:color="auto" w:fill="auto"/>
            <w:hideMark/>
          </w:tcPr>
          <w:p w14:paraId="1526EDD3" w14:textId="443E60B8" w:rsidR="00EB69BB" w:rsidRPr="00985126" w:rsidRDefault="00A47102" w:rsidP="00EB69BB">
            <w:pPr>
              <w:spacing w:line="240" w:lineRule="auto"/>
              <w:ind w:firstLine="0"/>
              <w:rPr>
                <w:rFonts w:ascii="Times New Roman" w:hAnsi="Times New Roman"/>
                <w:color w:val="000000"/>
                <w:sz w:val="24"/>
                <w:szCs w:val="24"/>
                <w:lang w:eastAsia="en-GB"/>
              </w:rPr>
            </w:pPr>
            <w:r w:rsidRPr="00A47102">
              <w:rPr>
                <w:rFonts w:ascii="Times New Roman" w:hAnsi="Times New Roman"/>
                <w:color w:val="000000"/>
                <w:sz w:val="24"/>
                <w:szCs w:val="24"/>
                <w:lang w:eastAsia="en-GB"/>
              </w:rPr>
              <w:t>Finding better ways to get information about problems back to IT people and information about solving problems back to staff.</w:t>
            </w:r>
          </w:p>
        </w:tc>
        <w:tc>
          <w:tcPr>
            <w:tcW w:w="3820" w:type="dxa"/>
            <w:shd w:val="clear" w:color="auto" w:fill="auto"/>
            <w:hideMark/>
          </w:tcPr>
          <w:p w14:paraId="117E637D" w14:textId="04B382FA" w:rsidR="00EB69BB" w:rsidRPr="00985126" w:rsidRDefault="00A47102" w:rsidP="00772684">
            <w:pPr>
              <w:spacing w:line="240" w:lineRule="auto"/>
              <w:ind w:firstLine="0"/>
              <w:rPr>
                <w:rFonts w:ascii="Times New Roman" w:hAnsi="Times New Roman"/>
                <w:color w:val="000000"/>
                <w:sz w:val="24"/>
                <w:szCs w:val="24"/>
                <w:lang w:eastAsia="en-GB"/>
              </w:rPr>
            </w:pPr>
            <w:r w:rsidRPr="00A47102">
              <w:rPr>
                <w:rFonts w:ascii="Times New Roman" w:hAnsi="Times New Roman"/>
                <w:color w:val="000000"/>
                <w:sz w:val="24"/>
                <w:szCs w:val="24"/>
                <w:lang w:eastAsia="en-GB"/>
              </w:rPr>
              <w:t>IT problems get resolved faster and the result is fed back.</w:t>
            </w:r>
          </w:p>
        </w:tc>
      </w:tr>
      <w:tr w:rsidR="00EB69BB" w:rsidRPr="00985126" w14:paraId="3EC0B62C" w14:textId="77777777" w:rsidTr="00772684">
        <w:trPr>
          <w:trHeight w:val="2409"/>
        </w:trPr>
        <w:tc>
          <w:tcPr>
            <w:tcW w:w="2840" w:type="dxa"/>
            <w:shd w:val="clear" w:color="auto" w:fill="auto"/>
            <w:hideMark/>
          </w:tcPr>
          <w:p w14:paraId="09BED5F1" w14:textId="13E5A7FD" w:rsidR="00EB69BB" w:rsidRPr="00985126" w:rsidRDefault="00A914DF" w:rsidP="00EB69BB">
            <w:pPr>
              <w:spacing w:line="240" w:lineRule="auto"/>
              <w:ind w:firstLine="0"/>
              <w:rPr>
                <w:rFonts w:ascii="Times New Roman" w:hAnsi="Times New Roman"/>
                <w:color w:val="000000"/>
                <w:sz w:val="24"/>
                <w:szCs w:val="24"/>
                <w:lang w:eastAsia="en-GB"/>
              </w:rPr>
            </w:pPr>
            <w:r w:rsidRPr="00A914DF">
              <w:rPr>
                <w:rFonts w:ascii="Times New Roman" w:hAnsi="Times New Roman"/>
                <w:color w:val="000000"/>
                <w:sz w:val="24"/>
                <w:szCs w:val="24"/>
                <w:lang w:eastAsia="en-GB"/>
              </w:rPr>
              <w:t>Developing peer learning (learning communities).</w:t>
            </w:r>
          </w:p>
        </w:tc>
        <w:tc>
          <w:tcPr>
            <w:tcW w:w="3800" w:type="dxa"/>
            <w:shd w:val="clear" w:color="auto" w:fill="auto"/>
            <w:hideMark/>
          </w:tcPr>
          <w:p w14:paraId="4039BC11" w14:textId="77777777" w:rsidR="00A914DF" w:rsidRPr="00A914DF" w:rsidRDefault="00A914DF" w:rsidP="00A914DF">
            <w:pPr>
              <w:spacing w:line="240" w:lineRule="auto"/>
              <w:ind w:firstLine="0"/>
              <w:rPr>
                <w:rFonts w:ascii="Times New Roman" w:hAnsi="Times New Roman"/>
                <w:color w:val="000000"/>
                <w:sz w:val="24"/>
                <w:szCs w:val="24"/>
                <w:lang w:eastAsia="en-GB"/>
              </w:rPr>
            </w:pPr>
            <w:r w:rsidRPr="00A914DF">
              <w:rPr>
                <w:rFonts w:ascii="Times New Roman" w:hAnsi="Times New Roman"/>
                <w:color w:val="000000"/>
                <w:sz w:val="24"/>
                <w:szCs w:val="24"/>
                <w:lang w:eastAsia="en-GB"/>
              </w:rPr>
              <w:t>Sharing of experiences between teachers, e.g. sharing training experiences in workshops, presenting found learning environments to colleagues, etc.</w:t>
            </w:r>
          </w:p>
          <w:p w14:paraId="01F0BC82" w14:textId="77777777" w:rsidR="00A914DF" w:rsidRPr="00A914DF" w:rsidRDefault="00A914DF" w:rsidP="00A914DF">
            <w:pPr>
              <w:spacing w:line="240" w:lineRule="auto"/>
              <w:ind w:firstLine="0"/>
              <w:rPr>
                <w:rFonts w:ascii="Times New Roman" w:hAnsi="Times New Roman"/>
                <w:color w:val="000000"/>
                <w:sz w:val="24"/>
                <w:szCs w:val="24"/>
                <w:lang w:eastAsia="en-GB"/>
              </w:rPr>
            </w:pPr>
            <w:r w:rsidRPr="00A914DF">
              <w:rPr>
                <w:rFonts w:ascii="Times New Roman" w:hAnsi="Times New Roman"/>
                <w:color w:val="000000"/>
                <w:sz w:val="24"/>
                <w:szCs w:val="24"/>
                <w:lang w:eastAsia="en-GB"/>
              </w:rPr>
              <w:t>Sharing the experiences of those who have been on a study trip.</w:t>
            </w:r>
          </w:p>
          <w:p w14:paraId="7922268F" w14:textId="0B7C8306" w:rsidR="00EB69BB" w:rsidRPr="00985126" w:rsidRDefault="00A914DF" w:rsidP="00A914DF">
            <w:pPr>
              <w:spacing w:line="240" w:lineRule="auto"/>
              <w:ind w:firstLine="0"/>
              <w:rPr>
                <w:rFonts w:ascii="Times New Roman" w:hAnsi="Times New Roman"/>
                <w:color w:val="000000"/>
                <w:sz w:val="24"/>
                <w:szCs w:val="24"/>
                <w:lang w:eastAsia="en-GB"/>
              </w:rPr>
            </w:pPr>
            <w:r w:rsidRPr="00A914DF">
              <w:rPr>
                <w:rFonts w:ascii="Times New Roman" w:hAnsi="Times New Roman"/>
                <w:color w:val="000000"/>
                <w:sz w:val="24"/>
                <w:szCs w:val="24"/>
                <w:lang w:eastAsia="en-GB"/>
              </w:rPr>
              <w:t>Participating in lesson observation.</w:t>
            </w:r>
          </w:p>
        </w:tc>
        <w:tc>
          <w:tcPr>
            <w:tcW w:w="3820" w:type="dxa"/>
            <w:shd w:val="clear" w:color="auto" w:fill="auto"/>
            <w:hideMark/>
          </w:tcPr>
          <w:p w14:paraId="7F1B11D6" w14:textId="77777777" w:rsidR="00A914DF" w:rsidRPr="00A914DF" w:rsidRDefault="00A914DF" w:rsidP="00A914DF">
            <w:pPr>
              <w:spacing w:line="240" w:lineRule="auto"/>
              <w:ind w:firstLine="0"/>
              <w:rPr>
                <w:rFonts w:ascii="Times New Roman" w:hAnsi="Times New Roman"/>
                <w:color w:val="000000"/>
                <w:sz w:val="24"/>
                <w:szCs w:val="24"/>
                <w:lang w:eastAsia="en-GB"/>
              </w:rPr>
            </w:pPr>
            <w:r w:rsidRPr="00A914DF">
              <w:rPr>
                <w:rFonts w:ascii="Times New Roman" w:hAnsi="Times New Roman"/>
                <w:color w:val="000000"/>
                <w:sz w:val="24"/>
                <w:szCs w:val="24"/>
                <w:lang w:eastAsia="en-GB"/>
              </w:rPr>
              <w:t>Staff share experiences and are more professional, creative and versatile as a result.</w:t>
            </w:r>
          </w:p>
          <w:p w14:paraId="2E2E3C01" w14:textId="4C8838A6" w:rsidR="00EB69BB" w:rsidRPr="00985126" w:rsidRDefault="00A914DF" w:rsidP="00A914DF">
            <w:pPr>
              <w:spacing w:line="240" w:lineRule="auto"/>
              <w:ind w:firstLine="0"/>
              <w:rPr>
                <w:rFonts w:ascii="Times New Roman" w:hAnsi="Times New Roman"/>
                <w:color w:val="000000"/>
                <w:sz w:val="24"/>
                <w:szCs w:val="24"/>
                <w:lang w:eastAsia="en-GB"/>
              </w:rPr>
            </w:pPr>
            <w:r w:rsidRPr="00A914DF">
              <w:rPr>
                <w:rFonts w:ascii="Times New Roman" w:hAnsi="Times New Roman"/>
                <w:color w:val="000000"/>
                <w:sz w:val="24"/>
                <w:szCs w:val="24"/>
                <w:lang w:eastAsia="en-GB"/>
              </w:rPr>
              <w:t>Teachers' better knowledge helps pupils to achieve better results. Satisfaction with self-development is reflected in survey results.</w:t>
            </w:r>
          </w:p>
        </w:tc>
      </w:tr>
      <w:tr w:rsidR="00EB69BB" w:rsidRPr="00985126" w14:paraId="51ACB1AB" w14:textId="77777777" w:rsidTr="00772684">
        <w:trPr>
          <w:trHeight w:val="960"/>
        </w:trPr>
        <w:tc>
          <w:tcPr>
            <w:tcW w:w="2840" w:type="dxa"/>
            <w:shd w:val="clear" w:color="auto" w:fill="auto"/>
            <w:hideMark/>
          </w:tcPr>
          <w:p w14:paraId="02199E97" w14:textId="2AA142CB" w:rsidR="00EB69BB" w:rsidRPr="00985126" w:rsidRDefault="00B00FA5" w:rsidP="00EB69BB">
            <w:pPr>
              <w:spacing w:line="240" w:lineRule="auto"/>
              <w:ind w:firstLine="0"/>
              <w:rPr>
                <w:rFonts w:ascii="Times New Roman" w:hAnsi="Times New Roman"/>
                <w:color w:val="000000"/>
                <w:sz w:val="24"/>
                <w:szCs w:val="24"/>
                <w:lang w:eastAsia="en-GB"/>
              </w:rPr>
            </w:pPr>
            <w:r w:rsidRPr="00B00FA5">
              <w:rPr>
                <w:rFonts w:ascii="Times New Roman" w:hAnsi="Times New Roman"/>
                <w:color w:val="000000"/>
                <w:sz w:val="24"/>
                <w:szCs w:val="24"/>
                <w:lang w:eastAsia="en-GB"/>
              </w:rPr>
              <w:t>Supporting the induction of new staff, implementing mentoring principles.</w:t>
            </w:r>
            <w:r w:rsidRPr="00B00FA5">
              <w:rPr>
                <w:rFonts w:ascii="Times New Roman" w:hAnsi="Times New Roman"/>
                <w:color w:val="000000"/>
                <w:sz w:val="24"/>
                <w:szCs w:val="24"/>
                <w:lang w:eastAsia="en-GB"/>
              </w:rPr>
              <w:tab/>
            </w:r>
          </w:p>
        </w:tc>
        <w:tc>
          <w:tcPr>
            <w:tcW w:w="3800" w:type="dxa"/>
            <w:shd w:val="clear" w:color="auto" w:fill="auto"/>
            <w:hideMark/>
          </w:tcPr>
          <w:p w14:paraId="2BE5A9D9" w14:textId="4F01A975" w:rsidR="00EB69BB" w:rsidRPr="00985126" w:rsidRDefault="00B00FA5" w:rsidP="00EB69BB">
            <w:pPr>
              <w:spacing w:line="240" w:lineRule="auto"/>
              <w:ind w:firstLine="0"/>
              <w:rPr>
                <w:rFonts w:ascii="Times New Roman" w:hAnsi="Times New Roman"/>
                <w:color w:val="000000"/>
                <w:sz w:val="24"/>
                <w:szCs w:val="24"/>
                <w:lang w:eastAsia="en-GB"/>
              </w:rPr>
            </w:pPr>
            <w:r w:rsidRPr="00B00FA5">
              <w:rPr>
                <w:rFonts w:ascii="Times New Roman" w:hAnsi="Times New Roman"/>
                <w:color w:val="000000"/>
                <w:sz w:val="24"/>
                <w:szCs w:val="24"/>
                <w:lang w:eastAsia="en-GB"/>
              </w:rPr>
              <w:t>Planning and implementing a support (mentoring) system.</w:t>
            </w:r>
            <w:r w:rsidRPr="00B00FA5">
              <w:rPr>
                <w:rFonts w:ascii="Times New Roman" w:hAnsi="Times New Roman"/>
                <w:color w:val="000000"/>
                <w:sz w:val="24"/>
                <w:szCs w:val="24"/>
                <w:lang w:eastAsia="en-GB"/>
              </w:rPr>
              <w:tab/>
            </w:r>
          </w:p>
        </w:tc>
        <w:tc>
          <w:tcPr>
            <w:tcW w:w="3820" w:type="dxa"/>
            <w:shd w:val="clear" w:color="auto" w:fill="auto"/>
            <w:hideMark/>
          </w:tcPr>
          <w:p w14:paraId="24B1BD02" w14:textId="4F3ECA96" w:rsidR="00EB69BB" w:rsidRPr="00985126" w:rsidRDefault="00B00FA5" w:rsidP="00EB69BB">
            <w:pPr>
              <w:spacing w:line="240" w:lineRule="auto"/>
              <w:ind w:firstLine="0"/>
              <w:rPr>
                <w:rFonts w:ascii="Times New Roman" w:hAnsi="Times New Roman"/>
                <w:color w:val="000000"/>
                <w:sz w:val="24"/>
                <w:szCs w:val="24"/>
                <w:lang w:eastAsia="en-GB"/>
              </w:rPr>
            </w:pPr>
            <w:r w:rsidRPr="00B00FA5">
              <w:rPr>
                <w:rFonts w:ascii="Times New Roman" w:hAnsi="Times New Roman"/>
                <w:color w:val="000000"/>
                <w:sz w:val="24"/>
                <w:szCs w:val="24"/>
                <w:lang w:eastAsia="en-GB"/>
              </w:rPr>
              <w:t>A faster adaptation of new staff to the school environment will ensure better quality and results in terms of teaching and results in the professional examinations.</w:t>
            </w:r>
          </w:p>
        </w:tc>
      </w:tr>
    </w:tbl>
    <w:p w14:paraId="6928D2F2" w14:textId="65D450D9" w:rsidR="00652B77" w:rsidRPr="00985126" w:rsidRDefault="00772684" w:rsidP="001F1DEB">
      <w:pPr>
        <w:pStyle w:val="Pealkiri1"/>
        <w:spacing w:before="360" w:after="120"/>
        <w:ind w:firstLine="0"/>
        <w:rPr>
          <w:rFonts w:ascii="Times New Roman" w:hAnsi="Times New Roman"/>
          <w:b/>
          <w:color w:val="auto"/>
        </w:rPr>
      </w:pPr>
      <w:bookmarkStart w:id="10" w:name="_Toc106101553"/>
      <w:r>
        <w:rPr>
          <w:rFonts w:ascii="Times New Roman" w:hAnsi="Times New Roman"/>
          <w:b/>
          <w:color w:val="auto"/>
        </w:rPr>
        <w:t>3</w:t>
      </w:r>
      <w:r w:rsidR="008F1F52" w:rsidRPr="00985126">
        <w:rPr>
          <w:rFonts w:ascii="Times New Roman" w:hAnsi="Times New Roman"/>
          <w:b/>
          <w:color w:val="auto"/>
        </w:rPr>
        <w:t xml:space="preserve">. </w:t>
      </w:r>
      <w:bookmarkEnd w:id="10"/>
      <w:r w:rsidR="00B91152" w:rsidRPr="00B91152">
        <w:rPr>
          <w:rFonts w:ascii="Times New Roman" w:hAnsi="Times New Roman"/>
          <w:b/>
          <w:color w:val="auto"/>
        </w:rPr>
        <w:t>DESCRIBING AND MITIGATING RISKS</w:t>
      </w:r>
    </w:p>
    <w:p w14:paraId="53DD6ED9" w14:textId="5C10BB13" w:rsidR="008A36AA" w:rsidRDefault="00B91152" w:rsidP="00B91152">
      <w:pPr>
        <w:widowControl w:val="0"/>
        <w:overflowPunct w:val="0"/>
        <w:autoSpaceDE w:val="0"/>
        <w:autoSpaceDN w:val="0"/>
        <w:adjustRightInd w:val="0"/>
        <w:spacing w:line="223" w:lineRule="auto"/>
        <w:ind w:right="20" w:firstLine="0"/>
        <w:jc w:val="both"/>
        <w:rPr>
          <w:rFonts w:ascii="Times New Roman" w:hAnsi="Times New Roman"/>
          <w:sz w:val="24"/>
          <w:szCs w:val="24"/>
        </w:rPr>
      </w:pPr>
      <w:r w:rsidRPr="00B91152">
        <w:rPr>
          <w:rFonts w:ascii="Times New Roman" w:hAnsi="Times New Roman"/>
          <w:sz w:val="24"/>
          <w:szCs w:val="24"/>
        </w:rPr>
        <w:t>It is the responsibility of the JKHK's management to manage risks in a way that ensures the achievement of the school's objectives. The aim of risk management is to take actions that reduce the likelihood of a risk materialising or, if it does materialise, t</w:t>
      </w:r>
      <w:r>
        <w:rPr>
          <w:rFonts w:ascii="Times New Roman" w:hAnsi="Times New Roman"/>
          <w:sz w:val="24"/>
          <w:szCs w:val="24"/>
        </w:rPr>
        <w:t xml:space="preserve">he negative impact of the risk. </w:t>
      </w:r>
      <w:r w:rsidRPr="00B91152">
        <w:rPr>
          <w:rFonts w:ascii="Times New Roman" w:hAnsi="Times New Roman"/>
          <w:sz w:val="24"/>
          <w:szCs w:val="24"/>
        </w:rPr>
        <w:t>Day-to-day activities related to risk assessment and mitigation take place at the level of the structural units.</w:t>
      </w:r>
    </w:p>
    <w:p w14:paraId="08E5AD95" w14:textId="77777777" w:rsidR="00B91152" w:rsidRPr="00985126" w:rsidRDefault="00B91152" w:rsidP="00B91152">
      <w:pPr>
        <w:widowControl w:val="0"/>
        <w:overflowPunct w:val="0"/>
        <w:autoSpaceDE w:val="0"/>
        <w:autoSpaceDN w:val="0"/>
        <w:adjustRightInd w:val="0"/>
        <w:spacing w:line="223" w:lineRule="auto"/>
        <w:ind w:right="20" w:firstLine="0"/>
        <w:jc w:val="both"/>
        <w:rPr>
          <w:rFonts w:ascii="Times New Roman" w:hAnsi="Times New Roman"/>
          <w:sz w:val="24"/>
          <w:szCs w:val="24"/>
        </w:rPr>
      </w:pPr>
    </w:p>
    <w:p w14:paraId="45116157" w14:textId="35380176" w:rsidR="00B91152" w:rsidRDefault="00B91152" w:rsidP="00B91152">
      <w:pPr>
        <w:widowControl w:val="0"/>
        <w:overflowPunct w:val="0"/>
        <w:autoSpaceDE w:val="0"/>
        <w:autoSpaceDN w:val="0"/>
        <w:adjustRightInd w:val="0"/>
        <w:spacing w:line="223" w:lineRule="auto"/>
        <w:ind w:left="284" w:right="20" w:firstLine="0"/>
        <w:jc w:val="both"/>
        <w:rPr>
          <w:rFonts w:ascii="Times New Roman" w:hAnsi="Times New Roman"/>
          <w:sz w:val="24"/>
          <w:szCs w:val="24"/>
        </w:rPr>
      </w:pPr>
      <w:r w:rsidRPr="00B91152">
        <w:rPr>
          <w:rFonts w:ascii="Times New Roman" w:hAnsi="Times New Roman"/>
          <w:sz w:val="24"/>
          <w:szCs w:val="24"/>
        </w:rPr>
        <w:t>The main risk categories that could have an impact on the achievement of the school's objectives:</w:t>
      </w:r>
    </w:p>
    <w:p w14:paraId="409CED0D" w14:textId="77777777" w:rsidR="00C9231E" w:rsidRPr="00B91152" w:rsidRDefault="00C9231E" w:rsidP="00B91152">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46D018A7" w14:textId="77777777" w:rsidR="00B91152" w:rsidRPr="00B91152" w:rsidRDefault="00B91152" w:rsidP="00B91152">
      <w:pPr>
        <w:widowControl w:val="0"/>
        <w:overflowPunct w:val="0"/>
        <w:autoSpaceDE w:val="0"/>
        <w:autoSpaceDN w:val="0"/>
        <w:adjustRightInd w:val="0"/>
        <w:spacing w:line="223" w:lineRule="auto"/>
        <w:ind w:left="284" w:right="20" w:firstLine="0"/>
        <w:jc w:val="both"/>
        <w:rPr>
          <w:rFonts w:ascii="Times New Roman" w:hAnsi="Times New Roman"/>
          <w:sz w:val="24"/>
          <w:szCs w:val="24"/>
        </w:rPr>
      </w:pPr>
      <w:r w:rsidRPr="00B91152">
        <w:rPr>
          <w:rFonts w:ascii="Times New Roman" w:hAnsi="Times New Roman"/>
          <w:sz w:val="24"/>
          <w:szCs w:val="24"/>
        </w:rPr>
        <w:t>1. Strategic risk: changes at national and ministerial level in the field of education, including VET.</w:t>
      </w:r>
    </w:p>
    <w:p w14:paraId="384E9489" w14:textId="77777777" w:rsidR="00B91152" w:rsidRPr="00B91152" w:rsidRDefault="00B91152" w:rsidP="00B91152">
      <w:pPr>
        <w:widowControl w:val="0"/>
        <w:overflowPunct w:val="0"/>
        <w:autoSpaceDE w:val="0"/>
        <w:autoSpaceDN w:val="0"/>
        <w:adjustRightInd w:val="0"/>
        <w:spacing w:line="223" w:lineRule="auto"/>
        <w:ind w:left="284" w:right="20" w:firstLine="0"/>
        <w:jc w:val="both"/>
        <w:rPr>
          <w:rFonts w:ascii="Times New Roman" w:hAnsi="Times New Roman"/>
          <w:sz w:val="24"/>
          <w:szCs w:val="24"/>
        </w:rPr>
      </w:pPr>
      <w:r w:rsidRPr="00B91152">
        <w:rPr>
          <w:rFonts w:ascii="Times New Roman" w:hAnsi="Times New Roman"/>
          <w:sz w:val="24"/>
          <w:szCs w:val="24"/>
        </w:rPr>
        <w:t>2. operational risk: risks stemming from inadequate and missing processes or activities, including implementation of legislation and regulations, staff, information exchange, information technology, document management and archiving, third parties, physical security, health and safety and the working environment. The risk analysis of the working environment, health and safety, risk plan, etc. shall be carried out and the implementation of the measures shall be managed by the designated staff member.</w:t>
      </w:r>
    </w:p>
    <w:p w14:paraId="2694EF5A" w14:textId="77777777" w:rsidR="00F36EC9" w:rsidRDefault="00B91152"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r w:rsidRPr="00B91152">
        <w:rPr>
          <w:rFonts w:ascii="Times New Roman" w:hAnsi="Times New Roman"/>
          <w:sz w:val="24"/>
          <w:szCs w:val="24"/>
        </w:rPr>
        <w:t>3. Financial risk: a risk arising from budgetary planning and economic threats which, if materialised, could lead to financial losses and jeopardise the sustainability of the School.</w:t>
      </w:r>
      <w:bookmarkStart w:id="11" w:name="_Toc106101554"/>
      <w:bookmarkEnd w:id="2"/>
    </w:p>
    <w:p w14:paraId="255D3865" w14:textId="77777777"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127CAA53" w14:textId="4EB96F2A"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r w:rsidRPr="00F36EC9">
        <w:rPr>
          <w:rFonts w:ascii="Times New Roman" w:hAnsi="Times New Roman"/>
          <w:sz w:val="24"/>
          <w:szCs w:val="24"/>
        </w:rPr>
        <w:t>When risks materialise, the impact of the occurrence is assessed and mitigation actions are decided on a proportionate basis. Actions may include, but are not limited to, modifying the school's processes and partially meeting the objectives set out in the Statutes.</w:t>
      </w:r>
    </w:p>
    <w:p w14:paraId="3AEA800A" w14:textId="4D1C71A0"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573FF438" w14:textId="7C4B5723"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715AC995" w14:textId="33688FEE"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4D66628B" w14:textId="0D96A18B"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66C01AEC" w14:textId="2CB99E33"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67F6DE98" w14:textId="09AEF714"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18496008" w14:textId="77777777"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7F5870AD" w14:textId="77777777"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5BF8FDBE" w14:textId="77777777" w:rsidR="00F36EC9" w:rsidRDefault="00F36EC9" w:rsidP="00F36EC9">
      <w:pPr>
        <w:widowControl w:val="0"/>
        <w:overflowPunct w:val="0"/>
        <w:autoSpaceDE w:val="0"/>
        <w:autoSpaceDN w:val="0"/>
        <w:adjustRightInd w:val="0"/>
        <w:spacing w:line="223" w:lineRule="auto"/>
        <w:ind w:left="284" w:right="20" w:firstLine="0"/>
        <w:jc w:val="both"/>
        <w:rPr>
          <w:rFonts w:ascii="Times New Roman" w:hAnsi="Times New Roman"/>
          <w:sz w:val="24"/>
          <w:szCs w:val="24"/>
        </w:rPr>
      </w:pPr>
    </w:p>
    <w:p w14:paraId="3CA1B775" w14:textId="7C7CD4B4" w:rsidR="00BC0715" w:rsidRPr="00F36EC9" w:rsidRDefault="00772684" w:rsidP="00F36EC9">
      <w:pPr>
        <w:widowControl w:val="0"/>
        <w:overflowPunct w:val="0"/>
        <w:autoSpaceDE w:val="0"/>
        <w:autoSpaceDN w:val="0"/>
        <w:adjustRightInd w:val="0"/>
        <w:spacing w:line="223" w:lineRule="auto"/>
        <w:ind w:left="284" w:right="20" w:firstLine="0"/>
        <w:jc w:val="both"/>
        <w:rPr>
          <w:rFonts w:ascii="Times New Roman" w:hAnsi="Times New Roman"/>
          <w:sz w:val="32"/>
          <w:szCs w:val="32"/>
        </w:rPr>
      </w:pPr>
      <w:r w:rsidRPr="00F36EC9">
        <w:rPr>
          <w:rFonts w:ascii="Times New Roman" w:hAnsi="Times New Roman"/>
          <w:b/>
          <w:sz w:val="32"/>
          <w:szCs w:val="32"/>
        </w:rPr>
        <w:t>4</w:t>
      </w:r>
      <w:r w:rsidR="00B1765C" w:rsidRPr="00F36EC9">
        <w:rPr>
          <w:rFonts w:ascii="Times New Roman" w:hAnsi="Times New Roman"/>
          <w:b/>
          <w:sz w:val="32"/>
          <w:szCs w:val="32"/>
        </w:rPr>
        <w:t xml:space="preserve">. </w:t>
      </w:r>
      <w:bookmarkEnd w:id="11"/>
      <w:r w:rsidR="00B91152" w:rsidRPr="00F36EC9">
        <w:rPr>
          <w:rFonts w:ascii="Times New Roman" w:hAnsi="Times New Roman"/>
          <w:b/>
          <w:sz w:val="32"/>
          <w:szCs w:val="32"/>
        </w:rPr>
        <w:t>THE GOVERNANCE ARRANGEMENTS FOR THE DEVELOPMENT PLAN, ITS RENEWAL AND IMPLEMENTATION PROCEDURES</w:t>
      </w:r>
    </w:p>
    <w:p w14:paraId="204F427D" w14:textId="77777777" w:rsidR="00E6121B" w:rsidRPr="00E6121B" w:rsidRDefault="00E6121B" w:rsidP="00E6121B">
      <w:pPr>
        <w:pStyle w:val="Pealkiri1"/>
        <w:spacing w:before="360" w:after="120"/>
        <w:ind w:firstLine="0"/>
        <w:rPr>
          <w:rFonts w:ascii="Times New Roman" w:hAnsi="Times New Roman"/>
          <w:color w:val="auto"/>
          <w:sz w:val="24"/>
          <w:szCs w:val="24"/>
        </w:rPr>
      </w:pPr>
      <w:bookmarkStart w:id="12" w:name="_Toc106101555"/>
      <w:r w:rsidRPr="00E6121B">
        <w:rPr>
          <w:rFonts w:ascii="Times New Roman" w:hAnsi="Times New Roman"/>
          <w:color w:val="auto"/>
          <w:sz w:val="24"/>
          <w:szCs w:val="24"/>
        </w:rPr>
        <w:t xml:space="preserve">1. An action plan is drawn up for each calendar year to implement the activities described in the development plan, which sets out in more detail the actions to be taken to achieve the objectives set out in the development plan. </w:t>
      </w:r>
    </w:p>
    <w:p w14:paraId="1BB669F0" w14:textId="77777777" w:rsidR="00E6121B" w:rsidRPr="00E6121B" w:rsidRDefault="00E6121B" w:rsidP="00E6121B">
      <w:pPr>
        <w:pStyle w:val="Pealkiri1"/>
        <w:spacing w:before="360" w:after="120"/>
        <w:ind w:firstLine="0"/>
        <w:rPr>
          <w:rFonts w:ascii="Times New Roman" w:hAnsi="Times New Roman"/>
          <w:color w:val="auto"/>
          <w:sz w:val="24"/>
          <w:szCs w:val="24"/>
        </w:rPr>
      </w:pPr>
      <w:r w:rsidRPr="00E6121B">
        <w:rPr>
          <w:rFonts w:ascii="Times New Roman" w:hAnsi="Times New Roman"/>
          <w:color w:val="auto"/>
          <w:sz w:val="24"/>
          <w:szCs w:val="24"/>
        </w:rPr>
        <w:t xml:space="preserve">Proposals for amendments and/or additions to the development plan shall be submitted in writing to the Director of the School at the end of the calendar year. </w:t>
      </w:r>
    </w:p>
    <w:p w14:paraId="400ADC54" w14:textId="77777777" w:rsidR="00E6121B" w:rsidRPr="00E6121B" w:rsidRDefault="00E6121B" w:rsidP="00E6121B">
      <w:pPr>
        <w:pStyle w:val="Pealkiri1"/>
        <w:spacing w:before="360" w:after="120"/>
        <w:ind w:firstLine="0"/>
        <w:rPr>
          <w:rFonts w:ascii="Times New Roman" w:hAnsi="Times New Roman"/>
          <w:color w:val="auto"/>
          <w:sz w:val="24"/>
          <w:szCs w:val="24"/>
        </w:rPr>
      </w:pPr>
      <w:r w:rsidRPr="00E6121B">
        <w:rPr>
          <w:rFonts w:ascii="Times New Roman" w:hAnsi="Times New Roman"/>
          <w:color w:val="auto"/>
          <w:sz w:val="24"/>
          <w:szCs w:val="24"/>
        </w:rPr>
        <w:t>3. Proposals for amendments and/or additions shall be examined by the Board of Governors of the School, which shall take a decision.</w:t>
      </w:r>
    </w:p>
    <w:p w14:paraId="7BB34892" w14:textId="77777777" w:rsidR="00E6121B" w:rsidRPr="00E6121B" w:rsidRDefault="00E6121B" w:rsidP="00E6121B">
      <w:pPr>
        <w:pStyle w:val="Pealkiri1"/>
        <w:spacing w:before="360" w:after="120"/>
        <w:ind w:firstLine="0"/>
        <w:rPr>
          <w:rFonts w:ascii="Times New Roman" w:hAnsi="Times New Roman"/>
          <w:color w:val="auto"/>
          <w:sz w:val="24"/>
          <w:szCs w:val="24"/>
        </w:rPr>
      </w:pPr>
      <w:r w:rsidRPr="00E6121B">
        <w:rPr>
          <w:rFonts w:ascii="Times New Roman" w:hAnsi="Times New Roman"/>
          <w:color w:val="auto"/>
          <w:sz w:val="24"/>
          <w:szCs w:val="24"/>
        </w:rPr>
        <w:t>4. After approval by the Board of Governors, the proposed amendments and/or additions shall be submitted to the Ministry of Education and Research for approval.</w:t>
      </w:r>
    </w:p>
    <w:p w14:paraId="0DE91A8E" w14:textId="27F402E0" w:rsidR="00E6121B" w:rsidRDefault="00E6121B" w:rsidP="00E6121B">
      <w:pPr>
        <w:pStyle w:val="Pealkiri1"/>
        <w:spacing w:before="360" w:after="120"/>
        <w:ind w:firstLine="0"/>
        <w:rPr>
          <w:rFonts w:ascii="Times New Roman" w:hAnsi="Times New Roman"/>
          <w:color w:val="auto"/>
          <w:sz w:val="24"/>
          <w:szCs w:val="24"/>
        </w:rPr>
      </w:pPr>
      <w:r w:rsidRPr="00E6121B">
        <w:rPr>
          <w:rFonts w:ascii="Times New Roman" w:hAnsi="Times New Roman"/>
          <w:color w:val="auto"/>
          <w:sz w:val="24"/>
          <w:szCs w:val="24"/>
        </w:rPr>
        <w:t>5. The Director of the School is responsible for the implementation of the development plan.</w:t>
      </w:r>
    </w:p>
    <w:p w14:paraId="728348D5" w14:textId="0893B4DC" w:rsidR="00C03AD1" w:rsidRDefault="00BE18A0" w:rsidP="005040E5">
      <w:pPr>
        <w:pStyle w:val="Pealkiri1"/>
        <w:spacing w:before="360" w:after="120"/>
        <w:ind w:firstLine="0"/>
        <w:rPr>
          <w:rFonts w:ascii="Times New Roman" w:hAnsi="Times New Roman"/>
          <w:b/>
          <w:color w:val="auto"/>
        </w:rPr>
      </w:pPr>
      <w:r>
        <w:rPr>
          <w:rFonts w:ascii="Times New Roman" w:hAnsi="Times New Roman"/>
          <w:b/>
          <w:color w:val="auto"/>
        </w:rPr>
        <w:t>5</w:t>
      </w:r>
      <w:r w:rsidR="00B1765C" w:rsidRPr="00985126">
        <w:rPr>
          <w:rFonts w:ascii="Times New Roman" w:hAnsi="Times New Roman"/>
          <w:b/>
          <w:color w:val="auto"/>
        </w:rPr>
        <w:t xml:space="preserve">. </w:t>
      </w:r>
      <w:bookmarkEnd w:id="12"/>
      <w:r w:rsidR="00E6121B" w:rsidRPr="00E6121B">
        <w:rPr>
          <w:rFonts w:ascii="Times New Roman" w:hAnsi="Times New Roman"/>
          <w:b/>
          <w:color w:val="auto"/>
        </w:rPr>
        <w:t>THE PRINCIPLES FOR MONITORING THE ACHIEVEMENT OF THE OBJECTIVES SET OUT IN THE DEVELOPMENT PLAN</w:t>
      </w:r>
    </w:p>
    <w:p w14:paraId="7D6122C2" w14:textId="77777777" w:rsidR="005040E5" w:rsidRDefault="005040E5" w:rsidP="005040E5">
      <w:r>
        <w:t xml:space="preserve"> </w:t>
      </w:r>
      <w:r>
        <w:tab/>
      </w:r>
    </w:p>
    <w:p w14:paraId="6156E814" w14:textId="66C70D96" w:rsidR="005040E5" w:rsidRPr="005040E5" w:rsidRDefault="005040E5" w:rsidP="005040E5">
      <w:pPr>
        <w:ind w:firstLine="0"/>
        <w:rPr>
          <w:rFonts w:ascii="Times New Roman" w:hAnsi="Times New Roman"/>
          <w:sz w:val="24"/>
          <w:szCs w:val="24"/>
        </w:rPr>
      </w:pPr>
      <w:r w:rsidRPr="005040E5">
        <w:rPr>
          <w:rFonts w:ascii="Times New Roman" w:hAnsi="Times New Roman"/>
          <w:sz w:val="24"/>
          <w:szCs w:val="24"/>
        </w:rPr>
        <w:t>1. An annual action plan will be developed based on the development plan.</w:t>
      </w:r>
    </w:p>
    <w:p w14:paraId="5E124452"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lastRenderedPageBreak/>
        <w:t>2. A list of performance indicators has been established to assess the achievement of results.</w:t>
      </w:r>
    </w:p>
    <w:p w14:paraId="7DD3DDB2"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t>3. The development plan will be analysed and the achievement of the objectives set out in the development plan will be assessed at the beginning of January of the following year.</w:t>
      </w:r>
    </w:p>
    <w:p w14:paraId="43ECE2AF"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t>4. Achievement of the objectives set out in the development plan will be assessed in accordance with the following principles:</w:t>
      </w:r>
    </w:p>
    <w:p w14:paraId="71C13880"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t>- achievement of the objectives,</w:t>
      </w:r>
    </w:p>
    <w:p w14:paraId="1CA17A0B"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t>- the relevance and cost-effectiveness of the actions needed to achieve the objectives,</w:t>
      </w:r>
    </w:p>
    <w:p w14:paraId="79D3AF11"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t>- meeting deadlines,</w:t>
      </w:r>
    </w:p>
    <w:p w14:paraId="48F00C6C" w14:textId="77777777" w:rsidR="005040E5" w:rsidRPr="005040E5" w:rsidRDefault="005040E5" w:rsidP="005040E5">
      <w:pPr>
        <w:pStyle w:val="Pealkiri1"/>
        <w:spacing w:before="360" w:after="120"/>
        <w:ind w:firstLine="0"/>
        <w:rPr>
          <w:rFonts w:ascii="Times New Roman" w:hAnsi="Times New Roman"/>
          <w:color w:val="auto"/>
          <w:sz w:val="24"/>
          <w:szCs w:val="24"/>
        </w:rPr>
      </w:pPr>
      <w:r w:rsidRPr="005040E5">
        <w:rPr>
          <w:rFonts w:ascii="Times New Roman" w:hAnsi="Times New Roman"/>
          <w:color w:val="auto"/>
          <w:sz w:val="24"/>
          <w:szCs w:val="24"/>
        </w:rPr>
        <w:t>- the impact on the achievement of the School's overall objectives and strategic objectives.</w:t>
      </w:r>
    </w:p>
    <w:p w14:paraId="318DF563" w14:textId="04779BBF" w:rsidR="009C1B98" w:rsidRPr="005040E5" w:rsidRDefault="005040E5" w:rsidP="005040E5">
      <w:pPr>
        <w:pStyle w:val="Pealkiri1"/>
        <w:spacing w:before="360" w:after="120"/>
        <w:ind w:firstLine="0"/>
        <w:rPr>
          <w:rFonts w:ascii="Times New Roman" w:hAnsi="Times New Roman"/>
          <w:color w:val="auto"/>
          <w:sz w:val="24"/>
          <w:szCs w:val="24"/>
        </w:rPr>
      </w:pPr>
      <w:r>
        <w:rPr>
          <w:rFonts w:ascii="Times New Roman" w:hAnsi="Times New Roman"/>
          <w:color w:val="auto"/>
          <w:sz w:val="24"/>
          <w:szCs w:val="24"/>
        </w:rPr>
        <w:t xml:space="preserve">5. </w:t>
      </w:r>
      <w:r w:rsidRPr="005040E5">
        <w:rPr>
          <w:rFonts w:ascii="Times New Roman" w:hAnsi="Times New Roman"/>
          <w:color w:val="auto"/>
          <w:sz w:val="24"/>
          <w:szCs w:val="24"/>
        </w:rPr>
        <w:t>Assessments of the achievement of the objectives and proposals for changes to the development plan are discussed and approved by the School Board.</w:t>
      </w:r>
    </w:p>
    <w:sectPr w:rsidR="009C1B98" w:rsidRPr="005040E5" w:rsidSect="000776C5">
      <w:footerReference w:type="default" r:id="rId9"/>
      <w:headerReference w:type="first" r:id="rId10"/>
      <w:pgSz w:w="11906" w:h="16838"/>
      <w:pgMar w:top="709" w:right="849" w:bottom="993"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60532" w14:textId="77777777" w:rsidR="00D93B2D" w:rsidRDefault="00D93B2D" w:rsidP="00AD0C15">
      <w:pPr>
        <w:spacing w:line="240" w:lineRule="auto"/>
      </w:pPr>
      <w:r>
        <w:separator/>
      </w:r>
    </w:p>
  </w:endnote>
  <w:endnote w:type="continuationSeparator" w:id="0">
    <w:p w14:paraId="185DCE8E" w14:textId="77777777" w:rsidR="00D93B2D" w:rsidRDefault="00D93B2D" w:rsidP="00AD0C15">
      <w:pPr>
        <w:spacing w:line="240" w:lineRule="auto"/>
      </w:pPr>
      <w:r>
        <w:continuationSeparator/>
      </w:r>
    </w:p>
  </w:endnote>
  <w:endnote w:type="continuationNotice" w:id="1">
    <w:p w14:paraId="1626E755" w14:textId="77777777" w:rsidR="00D93B2D" w:rsidRDefault="00D93B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27A60" w14:textId="5D8B66F8" w:rsidR="001F7B8B" w:rsidRDefault="001F7B8B">
    <w:pPr>
      <w:pStyle w:val="Jalus"/>
      <w:jc w:val="right"/>
    </w:pPr>
    <w:r>
      <w:fldChar w:fldCharType="begin"/>
    </w:r>
    <w:r>
      <w:instrText>PAGE   \* MERGEFORMAT</w:instrText>
    </w:r>
    <w:r>
      <w:fldChar w:fldCharType="separate"/>
    </w:r>
    <w:r w:rsidR="00EC30BC">
      <w:rPr>
        <w:noProof/>
      </w:rPr>
      <w:t>12</w:t>
    </w:r>
    <w:r>
      <w:fldChar w:fldCharType="end"/>
    </w:r>
  </w:p>
  <w:p w14:paraId="7B6DA8B6" w14:textId="77777777" w:rsidR="001F7B8B" w:rsidRDefault="001F7B8B">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3D703" w14:textId="77777777" w:rsidR="00D93B2D" w:rsidRDefault="00D93B2D" w:rsidP="00AD0C15">
      <w:pPr>
        <w:spacing w:line="240" w:lineRule="auto"/>
      </w:pPr>
      <w:r>
        <w:separator/>
      </w:r>
    </w:p>
  </w:footnote>
  <w:footnote w:type="continuationSeparator" w:id="0">
    <w:p w14:paraId="1E0589E8" w14:textId="77777777" w:rsidR="00D93B2D" w:rsidRDefault="00D93B2D" w:rsidP="00AD0C15">
      <w:pPr>
        <w:spacing w:line="240" w:lineRule="auto"/>
      </w:pPr>
      <w:r>
        <w:continuationSeparator/>
      </w:r>
    </w:p>
  </w:footnote>
  <w:footnote w:type="continuationNotice" w:id="1">
    <w:p w14:paraId="6AA60112" w14:textId="77777777" w:rsidR="00D93B2D" w:rsidRDefault="00D93B2D">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13DB2" w14:textId="77777777" w:rsidR="001F7B8B" w:rsidRPr="001C2475" w:rsidRDefault="001F7B8B" w:rsidP="009F1D5B">
    <w:pPr>
      <w:pStyle w:val="Pis"/>
      <w:tabs>
        <w:tab w:val="clear" w:pos="4536"/>
        <w:tab w:val="clear" w:pos="9072"/>
      </w:tabs>
      <w:spacing w:line="240" w:lineRule="auto"/>
      <w:rPr>
        <w:rFonts w:ascii="Times New Roman" w:hAnsi="Times New Roman"/>
        <w:sz w:val="24"/>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C2475">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1C2475">
      <w:rPr>
        <w:rFonts w:ascii="Times New Roman" w:hAnsi="Times New Roman"/>
        <w:sz w:val="24"/>
      </w:rPr>
      <w:t>KINNITATUD</w:t>
    </w:r>
  </w:p>
  <w:p w14:paraId="04189369" w14:textId="77777777" w:rsidR="001F7B8B" w:rsidRPr="009F1D5B" w:rsidRDefault="001F7B8B" w:rsidP="007F6694">
    <w:pPr>
      <w:pStyle w:val="Pis"/>
      <w:tabs>
        <w:tab w:val="clear" w:pos="4536"/>
        <w:tab w:val="clear" w:pos="9072"/>
      </w:tabs>
      <w:spacing w:line="240" w:lineRule="auto"/>
      <w:ind w:firstLine="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4"/>
    <w:multiLevelType w:val="singleLevel"/>
    <w:tmpl w:val="00000004"/>
    <w:name w:val="WW8Num19"/>
    <w:lvl w:ilvl="0">
      <w:start w:val="1"/>
      <w:numFmt w:val="bullet"/>
      <w:lvlText w:val=""/>
      <w:lvlJc w:val="left"/>
      <w:pPr>
        <w:tabs>
          <w:tab w:val="num" w:pos="360"/>
        </w:tabs>
        <w:ind w:left="360" w:hanging="360"/>
      </w:pPr>
      <w:rPr>
        <w:rFonts w:ascii="Symbol" w:hAnsi="Symbol"/>
        <w:color w:val="000000"/>
      </w:rPr>
    </w:lvl>
  </w:abstractNum>
  <w:abstractNum w:abstractNumId="2" w15:restartNumberingAfterBreak="0">
    <w:nsid w:val="00000007"/>
    <w:multiLevelType w:val="singleLevel"/>
    <w:tmpl w:val="00000007"/>
    <w:name w:val="WW8Num3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8"/>
    <w:multiLevelType w:val="singleLevel"/>
    <w:tmpl w:val="00000008"/>
    <w:name w:val="WW8Num37"/>
    <w:lvl w:ilvl="0">
      <w:start w:val="1"/>
      <w:numFmt w:val="bullet"/>
      <w:lvlText w:val=""/>
      <w:lvlJc w:val="left"/>
      <w:pPr>
        <w:tabs>
          <w:tab w:val="num" w:pos="360"/>
        </w:tabs>
        <w:ind w:left="360" w:hanging="360"/>
      </w:pPr>
      <w:rPr>
        <w:rFonts w:ascii="Symbol" w:hAnsi="Symbol"/>
        <w:color w:val="000000"/>
      </w:rPr>
    </w:lvl>
  </w:abstractNum>
  <w:abstractNum w:abstractNumId="4" w15:restartNumberingAfterBreak="0">
    <w:nsid w:val="00002EA6"/>
    <w:multiLevelType w:val="hybridMultilevel"/>
    <w:tmpl w:val="000012DB"/>
    <w:lvl w:ilvl="0" w:tplc="0000153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E9150F"/>
    <w:multiLevelType w:val="hybridMultilevel"/>
    <w:tmpl w:val="1270D1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C84BB8"/>
    <w:multiLevelType w:val="multilevel"/>
    <w:tmpl w:val="3D8EBF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D0B424C"/>
    <w:multiLevelType w:val="hybridMultilevel"/>
    <w:tmpl w:val="55724F6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E7550F7"/>
    <w:multiLevelType w:val="hybridMultilevel"/>
    <w:tmpl w:val="E21CCBF2"/>
    <w:lvl w:ilvl="0" w:tplc="04250001">
      <w:start w:val="1"/>
      <w:numFmt w:val="bullet"/>
      <w:lvlText w:val=""/>
      <w:lvlJc w:val="left"/>
      <w:pPr>
        <w:ind w:left="1364" w:hanging="360"/>
      </w:pPr>
      <w:rPr>
        <w:rFonts w:ascii="Symbol" w:hAnsi="Symbol" w:hint="default"/>
      </w:rPr>
    </w:lvl>
    <w:lvl w:ilvl="1" w:tplc="04250003" w:tentative="1">
      <w:start w:val="1"/>
      <w:numFmt w:val="bullet"/>
      <w:lvlText w:val="o"/>
      <w:lvlJc w:val="left"/>
      <w:pPr>
        <w:ind w:left="2084" w:hanging="360"/>
      </w:pPr>
      <w:rPr>
        <w:rFonts w:ascii="Courier New" w:hAnsi="Courier New" w:cs="Courier New" w:hint="default"/>
      </w:rPr>
    </w:lvl>
    <w:lvl w:ilvl="2" w:tplc="04250005" w:tentative="1">
      <w:start w:val="1"/>
      <w:numFmt w:val="bullet"/>
      <w:lvlText w:val=""/>
      <w:lvlJc w:val="left"/>
      <w:pPr>
        <w:ind w:left="2804" w:hanging="360"/>
      </w:pPr>
      <w:rPr>
        <w:rFonts w:ascii="Wingdings" w:hAnsi="Wingdings" w:hint="default"/>
      </w:rPr>
    </w:lvl>
    <w:lvl w:ilvl="3" w:tplc="04250001">
      <w:start w:val="1"/>
      <w:numFmt w:val="bullet"/>
      <w:lvlText w:val=""/>
      <w:lvlJc w:val="left"/>
      <w:pPr>
        <w:ind w:left="3524" w:hanging="360"/>
      </w:pPr>
      <w:rPr>
        <w:rFonts w:ascii="Symbol" w:hAnsi="Symbol" w:hint="default"/>
      </w:rPr>
    </w:lvl>
    <w:lvl w:ilvl="4" w:tplc="04250003" w:tentative="1">
      <w:start w:val="1"/>
      <w:numFmt w:val="bullet"/>
      <w:lvlText w:val="o"/>
      <w:lvlJc w:val="left"/>
      <w:pPr>
        <w:ind w:left="4244" w:hanging="360"/>
      </w:pPr>
      <w:rPr>
        <w:rFonts w:ascii="Courier New" w:hAnsi="Courier New" w:cs="Courier New" w:hint="default"/>
      </w:rPr>
    </w:lvl>
    <w:lvl w:ilvl="5" w:tplc="04250005" w:tentative="1">
      <w:start w:val="1"/>
      <w:numFmt w:val="bullet"/>
      <w:lvlText w:val=""/>
      <w:lvlJc w:val="left"/>
      <w:pPr>
        <w:ind w:left="4964" w:hanging="360"/>
      </w:pPr>
      <w:rPr>
        <w:rFonts w:ascii="Wingdings" w:hAnsi="Wingdings" w:hint="default"/>
      </w:rPr>
    </w:lvl>
    <w:lvl w:ilvl="6" w:tplc="04250001" w:tentative="1">
      <w:start w:val="1"/>
      <w:numFmt w:val="bullet"/>
      <w:lvlText w:val=""/>
      <w:lvlJc w:val="left"/>
      <w:pPr>
        <w:ind w:left="5684" w:hanging="360"/>
      </w:pPr>
      <w:rPr>
        <w:rFonts w:ascii="Symbol" w:hAnsi="Symbol" w:hint="default"/>
      </w:rPr>
    </w:lvl>
    <w:lvl w:ilvl="7" w:tplc="04250003" w:tentative="1">
      <w:start w:val="1"/>
      <w:numFmt w:val="bullet"/>
      <w:lvlText w:val="o"/>
      <w:lvlJc w:val="left"/>
      <w:pPr>
        <w:ind w:left="6404" w:hanging="360"/>
      </w:pPr>
      <w:rPr>
        <w:rFonts w:ascii="Courier New" w:hAnsi="Courier New" w:cs="Courier New" w:hint="default"/>
      </w:rPr>
    </w:lvl>
    <w:lvl w:ilvl="8" w:tplc="04250005" w:tentative="1">
      <w:start w:val="1"/>
      <w:numFmt w:val="bullet"/>
      <w:lvlText w:val=""/>
      <w:lvlJc w:val="left"/>
      <w:pPr>
        <w:ind w:left="7124" w:hanging="360"/>
      </w:pPr>
      <w:rPr>
        <w:rFonts w:ascii="Wingdings" w:hAnsi="Wingdings" w:hint="default"/>
      </w:rPr>
    </w:lvl>
  </w:abstractNum>
  <w:abstractNum w:abstractNumId="9" w15:restartNumberingAfterBreak="0">
    <w:nsid w:val="44203A2F"/>
    <w:multiLevelType w:val="hybridMultilevel"/>
    <w:tmpl w:val="4ACABD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406C8B"/>
    <w:multiLevelType w:val="multilevel"/>
    <w:tmpl w:val="A692C7D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F102A56"/>
    <w:multiLevelType w:val="hybridMultilevel"/>
    <w:tmpl w:val="9B3A856C"/>
    <w:lvl w:ilvl="0" w:tplc="583C9084">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2" w15:restartNumberingAfterBreak="0">
    <w:nsid w:val="6FA01C4A"/>
    <w:multiLevelType w:val="hybridMultilevel"/>
    <w:tmpl w:val="0B0E84B8"/>
    <w:lvl w:ilvl="0" w:tplc="2BA23EB4">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3" w15:restartNumberingAfterBreak="0">
    <w:nsid w:val="72C071AB"/>
    <w:multiLevelType w:val="multilevel"/>
    <w:tmpl w:val="D4EC12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sz w:val="22"/>
      </w:rPr>
    </w:lvl>
    <w:lvl w:ilvl="2">
      <w:start w:val="1"/>
      <w:numFmt w:val="decimal"/>
      <w:isLgl/>
      <w:lvlText w:val="%1.%2.%3"/>
      <w:lvlJc w:val="left"/>
      <w:pPr>
        <w:ind w:left="1080" w:hanging="720"/>
      </w:pPr>
      <w:rPr>
        <w:rFonts w:ascii="Calibri" w:hAnsi="Calibri" w:hint="default"/>
        <w:sz w:val="22"/>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800" w:hanging="144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2160" w:hanging="1800"/>
      </w:pPr>
      <w:rPr>
        <w:rFonts w:ascii="Calibri" w:hAnsi="Calibri" w:hint="default"/>
        <w:sz w:val="22"/>
      </w:rPr>
    </w:lvl>
  </w:abstractNum>
  <w:abstractNum w:abstractNumId="14" w15:restartNumberingAfterBreak="0">
    <w:nsid w:val="7A0A326C"/>
    <w:multiLevelType w:val="hybridMultilevel"/>
    <w:tmpl w:val="078CFCF2"/>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5" w15:restartNumberingAfterBreak="0">
    <w:nsid w:val="7A17289E"/>
    <w:multiLevelType w:val="hybridMultilevel"/>
    <w:tmpl w:val="A92EE10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4"/>
  </w:num>
  <w:num w:numId="2">
    <w:abstractNumId w:val="11"/>
  </w:num>
  <w:num w:numId="3">
    <w:abstractNumId w:val="8"/>
  </w:num>
  <w:num w:numId="4">
    <w:abstractNumId w:val="12"/>
  </w:num>
  <w:num w:numId="5">
    <w:abstractNumId w:val="6"/>
  </w:num>
  <w:num w:numId="6">
    <w:abstractNumId w:val="13"/>
  </w:num>
  <w:num w:numId="7">
    <w:abstractNumId w:val="10"/>
  </w:num>
  <w:num w:numId="8">
    <w:abstractNumId w:val="15"/>
  </w:num>
  <w:num w:numId="9">
    <w:abstractNumId w:val="7"/>
  </w:num>
  <w:num w:numId="10">
    <w:abstractNumId w:val="5"/>
  </w:num>
  <w:num w:numId="11">
    <w:abstractNumId w:val="9"/>
  </w:num>
  <w:num w:numId="1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6"/>
    <w:rsid w:val="0000009A"/>
    <w:rsid w:val="000005AC"/>
    <w:rsid w:val="0000150B"/>
    <w:rsid w:val="00001D5C"/>
    <w:rsid w:val="00003147"/>
    <w:rsid w:val="000034D3"/>
    <w:rsid w:val="00005F0B"/>
    <w:rsid w:val="00005F50"/>
    <w:rsid w:val="00006946"/>
    <w:rsid w:val="00014708"/>
    <w:rsid w:val="00016BF6"/>
    <w:rsid w:val="000179A0"/>
    <w:rsid w:val="000219F3"/>
    <w:rsid w:val="000225FF"/>
    <w:rsid w:val="00022BBF"/>
    <w:rsid w:val="000234AC"/>
    <w:rsid w:val="00024209"/>
    <w:rsid w:val="00024C13"/>
    <w:rsid w:val="000268B3"/>
    <w:rsid w:val="00026E96"/>
    <w:rsid w:val="00026F88"/>
    <w:rsid w:val="00030E64"/>
    <w:rsid w:val="00035328"/>
    <w:rsid w:val="00035A26"/>
    <w:rsid w:val="00037451"/>
    <w:rsid w:val="00041ECB"/>
    <w:rsid w:val="000435E6"/>
    <w:rsid w:val="00043A11"/>
    <w:rsid w:val="00043A95"/>
    <w:rsid w:val="00043B2C"/>
    <w:rsid w:val="00043B3E"/>
    <w:rsid w:val="00043CFA"/>
    <w:rsid w:val="00046092"/>
    <w:rsid w:val="00046B64"/>
    <w:rsid w:val="00050D07"/>
    <w:rsid w:val="000545F7"/>
    <w:rsid w:val="00055116"/>
    <w:rsid w:val="0006077B"/>
    <w:rsid w:val="00061C79"/>
    <w:rsid w:val="00062DAE"/>
    <w:rsid w:val="00063761"/>
    <w:rsid w:val="00063F34"/>
    <w:rsid w:val="000655E4"/>
    <w:rsid w:val="00066CD8"/>
    <w:rsid w:val="00066F9E"/>
    <w:rsid w:val="00071F9C"/>
    <w:rsid w:val="00073F02"/>
    <w:rsid w:val="00074FD5"/>
    <w:rsid w:val="000776C5"/>
    <w:rsid w:val="00081BD2"/>
    <w:rsid w:val="00081E44"/>
    <w:rsid w:val="000833A2"/>
    <w:rsid w:val="0008369A"/>
    <w:rsid w:val="000850C6"/>
    <w:rsid w:val="00085AA5"/>
    <w:rsid w:val="00086579"/>
    <w:rsid w:val="00087D12"/>
    <w:rsid w:val="00092C47"/>
    <w:rsid w:val="000931E4"/>
    <w:rsid w:val="00094A9C"/>
    <w:rsid w:val="000950EB"/>
    <w:rsid w:val="0009520B"/>
    <w:rsid w:val="00096910"/>
    <w:rsid w:val="0009748B"/>
    <w:rsid w:val="00097897"/>
    <w:rsid w:val="000A0878"/>
    <w:rsid w:val="000A0BFC"/>
    <w:rsid w:val="000A10DB"/>
    <w:rsid w:val="000A368B"/>
    <w:rsid w:val="000A5EC0"/>
    <w:rsid w:val="000A700A"/>
    <w:rsid w:val="000A70FC"/>
    <w:rsid w:val="000A7943"/>
    <w:rsid w:val="000A7C65"/>
    <w:rsid w:val="000B6D12"/>
    <w:rsid w:val="000C06AD"/>
    <w:rsid w:val="000C0D60"/>
    <w:rsid w:val="000C1906"/>
    <w:rsid w:val="000C2E00"/>
    <w:rsid w:val="000C347F"/>
    <w:rsid w:val="000C3E05"/>
    <w:rsid w:val="000D1271"/>
    <w:rsid w:val="000D292F"/>
    <w:rsid w:val="000D58CB"/>
    <w:rsid w:val="000D6C0D"/>
    <w:rsid w:val="000D75AF"/>
    <w:rsid w:val="000E029B"/>
    <w:rsid w:val="000E1863"/>
    <w:rsid w:val="000E2496"/>
    <w:rsid w:val="000E320B"/>
    <w:rsid w:val="000E442E"/>
    <w:rsid w:val="000E47D3"/>
    <w:rsid w:val="000E4FF3"/>
    <w:rsid w:val="000E6052"/>
    <w:rsid w:val="000E6F54"/>
    <w:rsid w:val="000E7843"/>
    <w:rsid w:val="000F1B3C"/>
    <w:rsid w:val="000F33DA"/>
    <w:rsid w:val="000F3F8F"/>
    <w:rsid w:val="000F5227"/>
    <w:rsid w:val="000F57BE"/>
    <w:rsid w:val="000F6ECB"/>
    <w:rsid w:val="000F74EE"/>
    <w:rsid w:val="000F7620"/>
    <w:rsid w:val="00101EB9"/>
    <w:rsid w:val="00102680"/>
    <w:rsid w:val="00104D0E"/>
    <w:rsid w:val="00104FC4"/>
    <w:rsid w:val="0010548C"/>
    <w:rsid w:val="001076AF"/>
    <w:rsid w:val="00107E01"/>
    <w:rsid w:val="00111868"/>
    <w:rsid w:val="00112917"/>
    <w:rsid w:val="0011491A"/>
    <w:rsid w:val="00114EE2"/>
    <w:rsid w:val="00115C8C"/>
    <w:rsid w:val="0012049E"/>
    <w:rsid w:val="00124105"/>
    <w:rsid w:val="001246BA"/>
    <w:rsid w:val="00125BD1"/>
    <w:rsid w:val="00127B9B"/>
    <w:rsid w:val="00130452"/>
    <w:rsid w:val="00131512"/>
    <w:rsid w:val="00131EAC"/>
    <w:rsid w:val="001334BE"/>
    <w:rsid w:val="001345AF"/>
    <w:rsid w:val="00135FD3"/>
    <w:rsid w:val="001371DA"/>
    <w:rsid w:val="001379B4"/>
    <w:rsid w:val="00137E13"/>
    <w:rsid w:val="0014508E"/>
    <w:rsid w:val="001476EF"/>
    <w:rsid w:val="00147B42"/>
    <w:rsid w:val="00147F77"/>
    <w:rsid w:val="001508B6"/>
    <w:rsid w:val="00152C49"/>
    <w:rsid w:val="00153BC3"/>
    <w:rsid w:val="00154508"/>
    <w:rsid w:val="00157053"/>
    <w:rsid w:val="001604D1"/>
    <w:rsid w:val="00160A40"/>
    <w:rsid w:val="0016160E"/>
    <w:rsid w:val="00163610"/>
    <w:rsid w:val="00163732"/>
    <w:rsid w:val="001643B0"/>
    <w:rsid w:val="001643B7"/>
    <w:rsid w:val="0016546D"/>
    <w:rsid w:val="00167ADF"/>
    <w:rsid w:val="00167DD1"/>
    <w:rsid w:val="001732FB"/>
    <w:rsid w:val="001824E3"/>
    <w:rsid w:val="0018375C"/>
    <w:rsid w:val="00185E63"/>
    <w:rsid w:val="00186314"/>
    <w:rsid w:val="00192157"/>
    <w:rsid w:val="001925AF"/>
    <w:rsid w:val="001933B7"/>
    <w:rsid w:val="0019461F"/>
    <w:rsid w:val="00195894"/>
    <w:rsid w:val="001966B7"/>
    <w:rsid w:val="001A03EE"/>
    <w:rsid w:val="001A0A06"/>
    <w:rsid w:val="001A0DEC"/>
    <w:rsid w:val="001A17D2"/>
    <w:rsid w:val="001A1BA0"/>
    <w:rsid w:val="001A21EB"/>
    <w:rsid w:val="001A2658"/>
    <w:rsid w:val="001A2D8F"/>
    <w:rsid w:val="001A34ED"/>
    <w:rsid w:val="001A3943"/>
    <w:rsid w:val="001A3ECF"/>
    <w:rsid w:val="001A5CF2"/>
    <w:rsid w:val="001A72F4"/>
    <w:rsid w:val="001B08E8"/>
    <w:rsid w:val="001B158D"/>
    <w:rsid w:val="001B3A09"/>
    <w:rsid w:val="001B5EC6"/>
    <w:rsid w:val="001B6448"/>
    <w:rsid w:val="001B70A8"/>
    <w:rsid w:val="001B7634"/>
    <w:rsid w:val="001C1A3A"/>
    <w:rsid w:val="001C240A"/>
    <w:rsid w:val="001C32DD"/>
    <w:rsid w:val="001C4068"/>
    <w:rsid w:val="001C4B40"/>
    <w:rsid w:val="001C577E"/>
    <w:rsid w:val="001D01D0"/>
    <w:rsid w:val="001D2AFA"/>
    <w:rsid w:val="001D47FD"/>
    <w:rsid w:val="001E0614"/>
    <w:rsid w:val="001E0C9F"/>
    <w:rsid w:val="001E44AE"/>
    <w:rsid w:val="001E4548"/>
    <w:rsid w:val="001E4FB3"/>
    <w:rsid w:val="001E5426"/>
    <w:rsid w:val="001E6567"/>
    <w:rsid w:val="001E7999"/>
    <w:rsid w:val="001F1C4A"/>
    <w:rsid w:val="001F1DEB"/>
    <w:rsid w:val="001F20A5"/>
    <w:rsid w:val="001F227F"/>
    <w:rsid w:val="001F2FB6"/>
    <w:rsid w:val="001F36A1"/>
    <w:rsid w:val="001F3CB1"/>
    <w:rsid w:val="001F4818"/>
    <w:rsid w:val="001F61B1"/>
    <w:rsid w:val="001F6804"/>
    <w:rsid w:val="001F7B37"/>
    <w:rsid w:val="001F7B8B"/>
    <w:rsid w:val="00200ED7"/>
    <w:rsid w:val="0020111F"/>
    <w:rsid w:val="002019CD"/>
    <w:rsid w:val="00201D1C"/>
    <w:rsid w:val="00204371"/>
    <w:rsid w:val="00204B9D"/>
    <w:rsid w:val="00205A3C"/>
    <w:rsid w:val="00205A87"/>
    <w:rsid w:val="00206567"/>
    <w:rsid w:val="00206BED"/>
    <w:rsid w:val="00207885"/>
    <w:rsid w:val="00211CA5"/>
    <w:rsid w:val="00213255"/>
    <w:rsid w:val="00213356"/>
    <w:rsid w:val="00213FD7"/>
    <w:rsid w:val="00216A03"/>
    <w:rsid w:val="00217B18"/>
    <w:rsid w:val="0022146C"/>
    <w:rsid w:val="00221F0A"/>
    <w:rsid w:val="00222FC3"/>
    <w:rsid w:val="0022445A"/>
    <w:rsid w:val="0022615A"/>
    <w:rsid w:val="00227949"/>
    <w:rsid w:val="00233080"/>
    <w:rsid w:val="0023510C"/>
    <w:rsid w:val="00236416"/>
    <w:rsid w:val="00240C2E"/>
    <w:rsid w:val="00241174"/>
    <w:rsid w:val="002412FE"/>
    <w:rsid w:val="00242BF5"/>
    <w:rsid w:val="00247BC7"/>
    <w:rsid w:val="00247E8E"/>
    <w:rsid w:val="00251258"/>
    <w:rsid w:val="002513AE"/>
    <w:rsid w:val="002515F9"/>
    <w:rsid w:val="00251717"/>
    <w:rsid w:val="002535ED"/>
    <w:rsid w:val="00253A34"/>
    <w:rsid w:val="00253C5F"/>
    <w:rsid w:val="002556D1"/>
    <w:rsid w:val="00255E44"/>
    <w:rsid w:val="00257C8F"/>
    <w:rsid w:val="00263F88"/>
    <w:rsid w:val="0026454E"/>
    <w:rsid w:val="002664D3"/>
    <w:rsid w:val="00266FE3"/>
    <w:rsid w:val="0027216C"/>
    <w:rsid w:val="0027391C"/>
    <w:rsid w:val="00274B06"/>
    <w:rsid w:val="00275E1C"/>
    <w:rsid w:val="0027679A"/>
    <w:rsid w:val="00276C77"/>
    <w:rsid w:val="00277386"/>
    <w:rsid w:val="00285A57"/>
    <w:rsid w:val="00285D06"/>
    <w:rsid w:val="00285DDA"/>
    <w:rsid w:val="0028750B"/>
    <w:rsid w:val="00287A5F"/>
    <w:rsid w:val="002917EF"/>
    <w:rsid w:val="00295112"/>
    <w:rsid w:val="00295862"/>
    <w:rsid w:val="002976C3"/>
    <w:rsid w:val="00297FAD"/>
    <w:rsid w:val="002A09B7"/>
    <w:rsid w:val="002A20A5"/>
    <w:rsid w:val="002A2808"/>
    <w:rsid w:val="002A293F"/>
    <w:rsid w:val="002A37D2"/>
    <w:rsid w:val="002A6F91"/>
    <w:rsid w:val="002A7019"/>
    <w:rsid w:val="002B4157"/>
    <w:rsid w:val="002B520E"/>
    <w:rsid w:val="002B6084"/>
    <w:rsid w:val="002B71E1"/>
    <w:rsid w:val="002C0BA5"/>
    <w:rsid w:val="002C1CCD"/>
    <w:rsid w:val="002C1D67"/>
    <w:rsid w:val="002C2279"/>
    <w:rsid w:val="002C28A8"/>
    <w:rsid w:val="002C4105"/>
    <w:rsid w:val="002C433B"/>
    <w:rsid w:val="002C434C"/>
    <w:rsid w:val="002C4BC9"/>
    <w:rsid w:val="002C78E6"/>
    <w:rsid w:val="002D0017"/>
    <w:rsid w:val="002D1E20"/>
    <w:rsid w:val="002D1FDD"/>
    <w:rsid w:val="002D20D6"/>
    <w:rsid w:val="002D22CF"/>
    <w:rsid w:val="002D52D0"/>
    <w:rsid w:val="002D52EE"/>
    <w:rsid w:val="002D531A"/>
    <w:rsid w:val="002D638B"/>
    <w:rsid w:val="002D6515"/>
    <w:rsid w:val="002E13A9"/>
    <w:rsid w:val="002E35DE"/>
    <w:rsid w:val="002E3858"/>
    <w:rsid w:val="002E3D13"/>
    <w:rsid w:val="002E5250"/>
    <w:rsid w:val="002E7CC5"/>
    <w:rsid w:val="002F0FA9"/>
    <w:rsid w:val="002F35AE"/>
    <w:rsid w:val="002F3E36"/>
    <w:rsid w:val="002F566B"/>
    <w:rsid w:val="002F6B4B"/>
    <w:rsid w:val="002F76DF"/>
    <w:rsid w:val="00300345"/>
    <w:rsid w:val="003010E8"/>
    <w:rsid w:val="00301A66"/>
    <w:rsid w:val="00303355"/>
    <w:rsid w:val="003053EC"/>
    <w:rsid w:val="003101D2"/>
    <w:rsid w:val="00314C51"/>
    <w:rsid w:val="00315749"/>
    <w:rsid w:val="00315BC8"/>
    <w:rsid w:val="003174C8"/>
    <w:rsid w:val="0031798F"/>
    <w:rsid w:val="003213B7"/>
    <w:rsid w:val="00322C9D"/>
    <w:rsid w:val="003233B0"/>
    <w:rsid w:val="003258C7"/>
    <w:rsid w:val="003259B0"/>
    <w:rsid w:val="00325A8A"/>
    <w:rsid w:val="00325BA7"/>
    <w:rsid w:val="003273D7"/>
    <w:rsid w:val="00330131"/>
    <w:rsid w:val="0033046B"/>
    <w:rsid w:val="00331066"/>
    <w:rsid w:val="00331545"/>
    <w:rsid w:val="00331E22"/>
    <w:rsid w:val="00335E36"/>
    <w:rsid w:val="00336AD9"/>
    <w:rsid w:val="00340110"/>
    <w:rsid w:val="00340CD9"/>
    <w:rsid w:val="00341AA1"/>
    <w:rsid w:val="003427D8"/>
    <w:rsid w:val="003429FD"/>
    <w:rsid w:val="00342E60"/>
    <w:rsid w:val="00344885"/>
    <w:rsid w:val="003451EC"/>
    <w:rsid w:val="00346B7D"/>
    <w:rsid w:val="00347C14"/>
    <w:rsid w:val="00350170"/>
    <w:rsid w:val="00350AB0"/>
    <w:rsid w:val="003562C2"/>
    <w:rsid w:val="003610C7"/>
    <w:rsid w:val="0036117B"/>
    <w:rsid w:val="003616DF"/>
    <w:rsid w:val="00361DED"/>
    <w:rsid w:val="00362734"/>
    <w:rsid w:val="00365775"/>
    <w:rsid w:val="00370D33"/>
    <w:rsid w:val="003725D7"/>
    <w:rsid w:val="003777EA"/>
    <w:rsid w:val="003779EC"/>
    <w:rsid w:val="003801DD"/>
    <w:rsid w:val="00381E3F"/>
    <w:rsid w:val="00381F57"/>
    <w:rsid w:val="0038334B"/>
    <w:rsid w:val="00384F63"/>
    <w:rsid w:val="00386839"/>
    <w:rsid w:val="0038789E"/>
    <w:rsid w:val="003908D3"/>
    <w:rsid w:val="00391200"/>
    <w:rsid w:val="0039166C"/>
    <w:rsid w:val="0039178F"/>
    <w:rsid w:val="0039249A"/>
    <w:rsid w:val="003933C2"/>
    <w:rsid w:val="00394BD5"/>
    <w:rsid w:val="00394C34"/>
    <w:rsid w:val="0039596B"/>
    <w:rsid w:val="003A051E"/>
    <w:rsid w:val="003A18FD"/>
    <w:rsid w:val="003A1D1C"/>
    <w:rsid w:val="003A237C"/>
    <w:rsid w:val="003A2726"/>
    <w:rsid w:val="003A35C7"/>
    <w:rsid w:val="003A36B2"/>
    <w:rsid w:val="003A3F4B"/>
    <w:rsid w:val="003A4B6C"/>
    <w:rsid w:val="003B001E"/>
    <w:rsid w:val="003B258F"/>
    <w:rsid w:val="003B3C21"/>
    <w:rsid w:val="003B3FBF"/>
    <w:rsid w:val="003B40D3"/>
    <w:rsid w:val="003B4B3D"/>
    <w:rsid w:val="003B5804"/>
    <w:rsid w:val="003B6915"/>
    <w:rsid w:val="003B75D3"/>
    <w:rsid w:val="003B7CBD"/>
    <w:rsid w:val="003D36E6"/>
    <w:rsid w:val="003D3787"/>
    <w:rsid w:val="003D3924"/>
    <w:rsid w:val="003D4726"/>
    <w:rsid w:val="003D506C"/>
    <w:rsid w:val="003D7C5F"/>
    <w:rsid w:val="003D7FA0"/>
    <w:rsid w:val="003E1A88"/>
    <w:rsid w:val="003E5173"/>
    <w:rsid w:val="003E5817"/>
    <w:rsid w:val="003E660D"/>
    <w:rsid w:val="003E676A"/>
    <w:rsid w:val="003E7820"/>
    <w:rsid w:val="003E7B0D"/>
    <w:rsid w:val="003F11EF"/>
    <w:rsid w:val="003F3497"/>
    <w:rsid w:val="003F4B49"/>
    <w:rsid w:val="003F6CC5"/>
    <w:rsid w:val="003F70E4"/>
    <w:rsid w:val="003F7E91"/>
    <w:rsid w:val="00401363"/>
    <w:rsid w:val="0040170C"/>
    <w:rsid w:val="00402EBE"/>
    <w:rsid w:val="00404BAA"/>
    <w:rsid w:val="004056C6"/>
    <w:rsid w:val="004059C2"/>
    <w:rsid w:val="00405D26"/>
    <w:rsid w:val="004061E7"/>
    <w:rsid w:val="004063FC"/>
    <w:rsid w:val="004113D5"/>
    <w:rsid w:val="0041198F"/>
    <w:rsid w:val="00411EF9"/>
    <w:rsid w:val="0041229A"/>
    <w:rsid w:val="00412742"/>
    <w:rsid w:val="00412796"/>
    <w:rsid w:val="00412ADE"/>
    <w:rsid w:val="00412C91"/>
    <w:rsid w:val="00413E55"/>
    <w:rsid w:val="0041448F"/>
    <w:rsid w:val="00414AA5"/>
    <w:rsid w:val="004177F0"/>
    <w:rsid w:val="00420182"/>
    <w:rsid w:val="00421BF3"/>
    <w:rsid w:val="00422346"/>
    <w:rsid w:val="00422B1D"/>
    <w:rsid w:val="00423EDF"/>
    <w:rsid w:val="00424EDE"/>
    <w:rsid w:val="00426842"/>
    <w:rsid w:val="004304BD"/>
    <w:rsid w:val="004317C9"/>
    <w:rsid w:val="00434866"/>
    <w:rsid w:val="00434986"/>
    <w:rsid w:val="004373F4"/>
    <w:rsid w:val="00437736"/>
    <w:rsid w:val="004379A8"/>
    <w:rsid w:val="0044436C"/>
    <w:rsid w:val="00447FA1"/>
    <w:rsid w:val="0045040D"/>
    <w:rsid w:val="004521C0"/>
    <w:rsid w:val="004529BB"/>
    <w:rsid w:val="00452D46"/>
    <w:rsid w:val="00453AEE"/>
    <w:rsid w:val="0045701C"/>
    <w:rsid w:val="00457CA1"/>
    <w:rsid w:val="004600E1"/>
    <w:rsid w:val="00463871"/>
    <w:rsid w:val="00464954"/>
    <w:rsid w:val="00466AEE"/>
    <w:rsid w:val="0047147A"/>
    <w:rsid w:val="00471666"/>
    <w:rsid w:val="00475559"/>
    <w:rsid w:val="0048012F"/>
    <w:rsid w:val="00482896"/>
    <w:rsid w:val="00482A49"/>
    <w:rsid w:val="00483DC0"/>
    <w:rsid w:val="00484A70"/>
    <w:rsid w:val="00484AFF"/>
    <w:rsid w:val="004852D8"/>
    <w:rsid w:val="00487409"/>
    <w:rsid w:val="004875E4"/>
    <w:rsid w:val="0049141C"/>
    <w:rsid w:val="00493ED0"/>
    <w:rsid w:val="00494E2E"/>
    <w:rsid w:val="004979B4"/>
    <w:rsid w:val="00497C5C"/>
    <w:rsid w:val="004A042C"/>
    <w:rsid w:val="004A1755"/>
    <w:rsid w:val="004A1F79"/>
    <w:rsid w:val="004A20DA"/>
    <w:rsid w:val="004A2F63"/>
    <w:rsid w:val="004A4951"/>
    <w:rsid w:val="004A4982"/>
    <w:rsid w:val="004A5031"/>
    <w:rsid w:val="004A5639"/>
    <w:rsid w:val="004A67B2"/>
    <w:rsid w:val="004A79AC"/>
    <w:rsid w:val="004B2320"/>
    <w:rsid w:val="004B2737"/>
    <w:rsid w:val="004B593C"/>
    <w:rsid w:val="004B60DA"/>
    <w:rsid w:val="004C100C"/>
    <w:rsid w:val="004C1D42"/>
    <w:rsid w:val="004C2A89"/>
    <w:rsid w:val="004C324F"/>
    <w:rsid w:val="004C32E7"/>
    <w:rsid w:val="004C61FE"/>
    <w:rsid w:val="004C7892"/>
    <w:rsid w:val="004D001F"/>
    <w:rsid w:val="004D526D"/>
    <w:rsid w:val="004D6B5C"/>
    <w:rsid w:val="004D6B62"/>
    <w:rsid w:val="004D724A"/>
    <w:rsid w:val="004E126A"/>
    <w:rsid w:val="004E2300"/>
    <w:rsid w:val="004E3846"/>
    <w:rsid w:val="004E43AE"/>
    <w:rsid w:val="004F15E3"/>
    <w:rsid w:val="004F15E4"/>
    <w:rsid w:val="004F1B59"/>
    <w:rsid w:val="004F2600"/>
    <w:rsid w:val="004F3069"/>
    <w:rsid w:val="004F4E1A"/>
    <w:rsid w:val="0050024F"/>
    <w:rsid w:val="00501B00"/>
    <w:rsid w:val="00502751"/>
    <w:rsid w:val="00502DF9"/>
    <w:rsid w:val="005040E5"/>
    <w:rsid w:val="00505228"/>
    <w:rsid w:val="00507FE3"/>
    <w:rsid w:val="005104F0"/>
    <w:rsid w:val="00510600"/>
    <w:rsid w:val="00511548"/>
    <w:rsid w:val="005155E5"/>
    <w:rsid w:val="00517BDC"/>
    <w:rsid w:val="00526917"/>
    <w:rsid w:val="00527E16"/>
    <w:rsid w:val="00527F3C"/>
    <w:rsid w:val="00532DEB"/>
    <w:rsid w:val="0053467D"/>
    <w:rsid w:val="00534E9E"/>
    <w:rsid w:val="00536675"/>
    <w:rsid w:val="00540B0E"/>
    <w:rsid w:val="005423F6"/>
    <w:rsid w:val="00543AA9"/>
    <w:rsid w:val="00544988"/>
    <w:rsid w:val="00551167"/>
    <w:rsid w:val="00554F38"/>
    <w:rsid w:val="005602F8"/>
    <w:rsid w:val="005604A4"/>
    <w:rsid w:val="00560794"/>
    <w:rsid w:val="005617FB"/>
    <w:rsid w:val="005626FF"/>
    <w:rsid w:val="0057039C"/>
    <w:rsid w:val="005725EC"/>
    <w:rsid w:val="00573C9D"/>
    <w:rsid w:val="00584E5D"/>
    <w:rsid w:val="00585B2C"/>
    <w:rsid w:val="00587242"/>
    <w:rsid w:val="005905AD"/>
    <w:rsid w:val="00594E6B"/>
    <w:rsid w:val="005957B4"/>
    <w:rsid w:val="00597DD0"/>
    <w:rsid w:val="00597F6F"/>
    <w:rsid w:val="005A0B4E"/>
    <w:rsid w:val="005A0C84"/>
    <w:rsid w:val="005A0CED"/>
    <w:rsid w:val="005A1F5D"/>
    <w:rsid w:val="005A6458"/>
    <w:rsid w:val="005A7B32"/>
    <w:rsid w:val="005A7D23"/>
    <w:rsid w:val="005A7E5D"/>
    <w:rsid w:val="005B143B"/>
    <w:rsid w:val="005B39B8"/>
    <w:rsid w:val="005B4CE8"/>
    <w:rsid w:val="005B4EC5"/>
    <w:rsid w:val="005B526B"/>
    <w:rsid w:val="005B6A6C"/>
    <w:rsid w:val="005B75A5"/>
    <w:rsid w:val="005B79C1"/>
    <w:rsid w:val="005C1A2B"/>
    <w:rsid w:val="005C338A"/>
    <w:rsid w:val="005C54A1"/>
    <w:rsid w:val="005D097C"/>
    <w:rsid w:val="005D2B2E"/>
    <w:rsid w:val="005D334C"/>
    <w:rsid w:val="005D3AC0"/>
    <w:rsid w:val="005D4100"/>
    <w:rsid w:val="005D50C6"/>
    <w:rsid w:val="005D523B"/>
    <w:rsid w:val="005D5F67"/>
    <w:rsid w:val="005D646E"/>
    <w:rsid w:val="005D7890"/>
    <w:rsid w:val="005D7B43"/>
    <w:rsid w:val="005D7C2B"/>
    <w:rsid w:val="005E0583"/>
    <w:rsid w:val="005E2BC3"/>
    <w:rsid w:val="005E3240"/>
    <w:rsid w:val="005E3730"/>
    <w:rsid w:val="005E3CF1"/>
    <w:rsid w:val="005E4E85"/>
    <w:rsid w:val="005E4EF3"/>
    <w:rsid w:val="005F1D05"/>
    <w:rsid w:val="005F25AF"/>
    <w:rsid w:val="005F29A9"/>
    <w:rsid w:val="005F4D3E"/>
    <w:rsid w:val="005F4FE5"/>
    <w:rsid w:val="005F5606"/>
    <w:rsid w:val="005F6B37"/>
    <w:rsid w:val="005F70DE"/>
    <w:rsid w:val="0060184E"/>
    <w:rsid w:val="00601851"/>
    <w:rsid w:val="00601B6E"/>
    <w:rsid w:val="00601FF5"/>
    <w:rsid w:val="00603421"/>
    <w:rsid w:val="00603514"/>
    <w:rsid w:val="00603BAD"/>
    <w:rsid w:val="00604883"/>
    <w:rsid w:val="00605185"/>
    <w:rsid w:val="0060766A"/>
    <w:rsid w:val="006102EE"/>
    <w:rsid w:val="00613DD7"/>
    <w:rsid w:val="00615346"/>
    <w:rsid w:val="006155F2"/>
    <w:rsid w:val="0061725E"/>
    <w:rsid w:val="00617E82"/>
    <w:rsid w:val="006219F8"/>
    <w:rsid w:val="00621FB9"/>
    <w:rsid w:val="00623F42"/>
    <w:rsid w:val="00625FF1"/>
    <w:rsid w:val="0063025B"/>
    <w:rsid w:val="00630F60"/>
    <w:rsid w:val="006316DE"/>
    <w:rsid w:val="00632C58"/>
    <w:rsid w:val="00633275"/>
    <w:rsid w:val="006341EF"/>
    <w:rsid w:val="00634E66"/>
    <w:rsid w:val="006373B6"/>
    <w:rsid w:val="00643D00"/>
    <w:rsid w:val="0064424C"/>
    <w:rsid w:val="006456EB"/>
    <w:rsid w:val="00646A70"/>
    <w:rsid w:val="00651111"/>
    <w:rsid w:val="0065224B"/>
    <w:rsid w:val="00652B77"/>
    <w:rsid w:val="00653DD5"/>
    <w:rsid w:val="006551C7"/>
    <w:rsid w:val="0065521D"/>
    <w:rsid w:val="00656580"/>
    <w:rsid w:val="00657FB1"/>
    <w:rsid w:val="0066049B"/>
    <w:rsid w:val="00660A56"/>
    <w:rsid w:val="00661BE9"/>
    <w:rsid w:val="0066235D"/>
    <w:rsid w:val="006629AF"/>
    <w:rsid w:val="006652B5"/>
    <w:rsid w:val="00666D48"/>
    <w:rsid w:val="00667F7C"/>
    <w:rsid w:val="00672A11"/>
    <w:rsid w:val="00672FE2"/>
    <w:rsid w:val="0067360B"/>
    <w:rsid w:val="006738B3"/>
    <w:rsid w:val="00675065"/>
    <w:rsid w:val="00675AF3"/>
    <w:rsid w:val="006767AD"/>
    <w:rsid w:val="006771C6"/>
    <w:rsid w:val="006774BE"/>
    <w:rsid w:val="006777E1"/>
    <w:rsid w:val="00677804"/>
    <w:rsid w:val="00680335"/>
    <w:rsid w:val="0068184B"/>
    <w:rsid w:val="006835FF"/>
    <w:rsid w:val="006839AA"/>
    <w:rsid w:val="00683EF8"/>
    <w:rsid w:val="00684611"/>
    <w:rsid w:val="00687501"/>
    <w:rsid w:val="00690A79"/>
    <w:rsid w:val="00691DDF"/>
    <w:rsid w:val="006939F9"/>
    <w:rsid w:val="0069418E"/>
    <w:rsid w:val="0069560F"/>
    <w:rsid w:val="00695BD6"/>
    <w:rsid w:val="0069746E"/>
    <w:rsid w:val="00697901"/>
    <w:rsid w:val="006A038E"/>
    <w:rsid w:val="006A19DA"/>
    <w:rsid w:val="006A274D"/>
    <w:rsid w:val="006A4FA7"/>
    <w:rsid w:val="006A544F"/>
    <w:rsid w:val="006A62BB"/>
    <w:rsid w:val="006A6AA4"/>
    <w:rsid w:val="006B0900"/>
    <w:rsid w:val="006B2616"/>
    <w:rsid w:val="006B331C"/>
    <w:rsid w:val="006C028D"/>
    <w:rsid w:val="006C1E3A"/>
    <w:rsid w:val="006C2477"/>
    <w:rsid w:val="006C2FA3"/>
    <w:rsid w:val="006C66B6"/>
    <w:rsid w:val="006C7E03"/>
    <w:rsid w:val="006D11F3"/>
    <w:rsid w:val="006D29B8"/>
    <w:rsid w:val="006D2B0F"/>
    <w:rsid w:val="006D588D"/>
    <w:rsid w:val="006D7A81"/>
    <w:rsid w:val="006D7E91"/>
    <w:rsid w:val="006E2989"/>
    <w:rsid w:val="006E2A67"/>
    <w:rsid w:val="006E2D6E"/>
    <w:rsid w:val="006E3081"/>
    <w:rsid w:val="006E3E1E"/>
    <w:rsid w:val="006E483B"/>
    <w:rsid w:val="006E4A32"/>
    <w:rsid w:val="006E4EDF"/>
    <w:rsid w:val="006E5196"/>
    <w:rsid w:val="006E5452"/>
    <w:rsid w:val="006E6C1A"/>
    <w:rsid w:val="006E7215"/>
    <w:rsid w:val="006F11CF"/>
    <w:rsid w:val="006F18AB"/>
    <w:rsid w:val="006F2236"/>
    <w:rsid w:val="006F5967"/>
    <w:rsid w:val="006F5E81"/>
    <w:rsid w:val="006F679C"/>
    <w:rsid w:val="006F6C30"/>
    <w:rsid w:val="00700130"/>
    <w:rsid w:val="007004A3"/>
    <w:rsid w:val="007009A0"/>
    <w:rsid w:val="00702CEC"/>
    <w:rsid w:val="00702FAF"/>
    <w:rsid w:val="00703EFD"/>
    <w:rsid w:val="0070724D"/>
    <w:rsid w:val="007073C3"/>
    <w:rsid w:val="007104EE"/>
    <w:rsid w:val="00710EAF"/>
    <w:rsid w:val="00711C14"/>
    <w:rsid w:val="007127C9"/>
    <w:rsid w:val="00712A2F"/>
    <w:rsid w:val="0071366C"/>
    <w:rsid w:val="00713961"/>
    <w:rsid w:val="007164DB"/>
    <w:rsid w:val="00716D03"/>
    <w:rsid w:val="00720F89"/>
    <w:rsid w:val="0072121C"/>
    <w:rsid w:val="00721D86"/>
    <w:rsid w:val="0072216D"/>
    <w:rsid w:val="007229D3"/>
    <w:rsid w:val="0072314D"/>
    <w:rsid w:val="00723680"/>
    <w:rsid w:val="007247F5"/>
    <w:rsid w:val="00724CA8"/>
    <w:rsid w:val="00725725"/>
    <w:rsid w:val="00725DCD"/>
    <w:rsid w:val="00725F9F"/>
    <w:rsid w:val="00733416"/>
    <w:rsid w:val="00733A36"/>
    <w:rsid w:val="007343DB"/>
    <w:rsid w:val="00734D49"/>
    <w:rsid w:val="007366E2"/>
    <w:rsid w:val="00736729"/>
    <w:rsid w:val="0074019A"/>
    <w:rsid w:val="0074135B"/>
    <w:rsid w:val="007425E7"/>
    <w:rsid w:val="00743AC5"/>
    <w:rsid w:val="0074436A"/>
    <w:rsid w:val="00744E46"/>
    <w:rsid w:val="00744F92"/>
    <w:rsid w:val="00746FDA"/>
    <w:rsid w:val="007472FD"/>
    <w:rsid w:val="007473B6"/>
    <w:rsid w:val="00751EC4"/>
    <w:rsid w:val="00752C65"/>
    <w:rsid w:val="00754A0E"/>
    <w:rsid w:val="007563C6"/>
    <w:rsid w:val="00756616"/>
    <w:rsid w:val="00756980"/>
    <w:rsid w:val="00756DDC"/>
    <w:rsid w:val="007574DF"/>
    <w:rsid w:val="0075785E"/>
    <w:rsid w:val="0076094E"/>
    <w:rsid w:val="00764C3F"/>
    <w:rsid w:val="00765C85"/>
    <w:rsid w:val="00766099"/>
    <w:rsid w:val="007669DA"/>
    <w:rsid w:val="00766A37"/>
    <w:rsid w:val="00772684"/>
    <w:rsid w:val="0077386C"/>
    <w:rsid w:val="00775697"/>
    <w:rsid w:val="00783208"/>
    <w:rsid w:val="007844A2"/>
    <w:rsid w:val="00786D3C"/>
    <w:rsid w:val="007878D3"/>
    <w:rsid w:val="00790E75"/>
    <w:rsid w:val="00792C42"/>
    <w:rsid w:val="00793508"/>
    <w:rsid w:val="00794151"/>
    <w:rsid w:val="007941B0"/>
    <w:rsid w:val="0079532A"/>
    <w:rsid w:val="007A25B3"/>
    <w:rsid w:val="007A4077"/>
    <w:rsid w:val="007A7195"/>
    <w:rsid w:val="007A7C06"/>
    <w:rsid w:val="007B04CD"/>
    <w:rsid w:val="007B20F0"/>
    <w:rsid w:val="007B288D"/>
    <w:rsid w:val="007C2F14"/>
    <w:rsid w:val="007C3418"/>
    <w:rsid w:val="007C354D"/>
    <w:rsid w:val="007C364C"/>
    <w:rsid w:val="007C5415"/>
    <w:rsid w:val="007C65BF"/>
    <w:rsid w:val="007C7052"/>
    <w:rsid w:val="007D1B06"/>
    <w:rsid w:val="007D3480"/>
    <w:rsid w:val="007D3A6B"/>
    <w:rsid w:val="007D3E3F"/>
    <w:rsid w:val="007D73B1"/>
    <w:rsid w:val="007E147C"/>
    <w:rsid w:val="007E2902"/>
    <w:rsid w:val="007E5671"/>
    <w:rsid w:val="007E596C"/>
    <w:rsid w:val="007E5EE4"/>
    <w:rsid w:val="007F0D93"/>
    <w:rsid w:val="007F11A8"/>
    <w:rsid w:val="007F36CD"/>
    <w:rsid w:val="007F42AB"/>
    <w:rsid w:val="007F51D6"/>
    <w:rsid w:val="007F6277"/>
    <w:rsid w:val="007F6694"/>
    <w:rsid w:val="00800A80"/>
    <w:rsid w:val="00801FED"/>
    <w:rsid w:val="00803355"/>
    <w:rsid w:val="00803E99"/>
    <w:rsid w:val="00806295"/>
    <w:rsid w:val="00810A73"/>
    <w:rsid w:val="0081170E"/>
    <w:rsid w:val="00812CDA"/>
    <w:rsid w:val="008145CA"/>
    <w:rsid w:val="00820101"/>
    <w:rsid w:val="008218A8"/>
    <w:rsid w:val="00821CE5"/>
    <w:rsid w:val="0082307F"/>
    <w:rsid w:val="00823D01"/>
    <w:rsid w:val="00823D9E"/>
    <w:rsid w:val="00824D83"/>
    <w:rsid w:val="00824E6C"/>
    <w:rsid w:val="00825B69"/>
    <w:rsid w:val="00825DB3"/>
    <w:rsid w:val="00826FBB"/>
    <w:rsid w:val="00830375"/>
    <w:rsid w:val="00833131"/>
    <w:rsid w:val="00834106"/>
    <w:rsid w:val="008347A7"/>
    <w:rsid w:val="00837739"/>
    <w:rsid w:val="0084278B"/>
    <w:rsid w:val="00842CBC"/>
    <w:rsid w:val="00844568"/>
    <w:rsid w:val="00846431"/>
    <w:rsid w:val="008469A9"/>
    <w:rsid w:val="00850720"/>
    <w:rsid w:val="008528E1"/>
    <w:rsid w:val="00852C55"/>
    <w:rsid w:val="00852C6D"/>
    <w:rsid w:val="00854E34"/>
    <w:rsid w:val="00855040"/>
    <w:rsid w:val="0085548F"/>
    <w:rsid w:val="00857A15"/>
    <w:rsid w:val="0086048E"/>
    <w:rsid w:val="00860672"/>
    <w:rsid w:val="008606D8"/>
    <w:rsid w:val="00861988"/>
    <w:rsid w:val="00861A8D"/>
    <w:rsid w:val="00861F66"/>
    <w:rsid w:val="008627EC"/>
    <w:rsid w:val="008637BB"/>
    <w:rsid w:val="0086386F"/>
    <w:rsid w:val="00864BDE"/>
    <w:rsid w:val="00865C27"/>
    <w:rsid w:val="00866CB7"/>
    <w:rsid w:val="00870E63"/>
    <w:rsid w:val="00873079"/>
    <w:rsid w:val="008741A4"/>
    <w:rsid w:val="008760C2"/>
    <w:rsid w:val="008766D5"/>
    <w:rsid w:val="00877035"/>
    <w:rsid w:val="0088117E"/>
    <w:rsid w:val="008816F1"/>
    <w:rsid w:val="008867F5"/>
    <w:rsid w:val="008901D3"/>
    <w:rsid w:val="00891918"/>
    <w:rsid w:val="0089198A"/>
    <w:rsid w:val="0089314F"/>
    <w:rsid w:val="0089333E"/>
    <w:rsid w:val="008953E8"/>
    <w:rsid w:val="00896013"/>
    <w:rsid w:val="008968BF"/>
    <w:rsid w:val="00896918"/>
    <w:rsid w:val="00897C12"/>
    <w:rsid w:val="008A1099"/>
    <w:rsid w:val="008A1107"/>
    <w:rsid w:val="008A1DA1"/>
    <w:rsid w:val="008A36AA"/>
    <w:rsid w:val="008A370F"/>
    <w:rsid w:val="008A3E31"/>
    <w:rsid w:val="008A60A1"/>
    <w:rsid w:val="008A6C70"/>
    <w:rsid w:val="008A70A4"/>
    <w:rsid w:val="008A71BC"/>
    <w:rsid w:val="008A72E5"/>
    <w:rsid w:val="008A74D1"/>
    <w:rsid w:val="008B1C86"/>
    <w:rsid w:val="008B1F06"/>
    <w:rsid w:val="008B3680"/>
    <w:rsid w:val="008B3A44"/>
    <w:rsid w:val="008B3F04"/>
    <w:rsid w:val="008B4225"/>
    <w:rsid w:val="008B515A"/>
    <w:rsid w:val="008B5BDF"/>
    <w:rsid w:val="008C15D4"/>
    <w:rsid w:val="008C1982"/>
    <w:rsid w:val="008C2095"/>
    <w:rsid w:val="008C2CBF"/>
    <w:rsid w:val="008C3F03"/>
    <w:rsid w:val="008C66FA"/>
    <w:rsid w:val="008C730C"/>
    <w:rsid w:val="008D0ED3"/>
    <w:rsid w:val="008D1011"/>
    <w:rsid w:val="008D1121"/>
    <w:rsid w:val="008D298B"/>
    <w:rsid w:val="008D4493"/>
    <w:rsid w:val="008E2847"/>
    <w:rsid w:val="008E40C9"/>
    <w:rsid w:val="008E4409"/>
    <w:rsid w:val="008E44DA"/>
    <w:rsid w:val="008E7C35"/>
    <w:rsid w:val="008E7E20"/>
    <w:rsid w:val="008E7EB6"/>
    <w:rsid w:val="008F1BCE"/>
    <w:rsid w:val="008F1F52"/>
    <w:rsid w:val="008F5A54"/>
    <w:rsid w:val="008F631B"/>
    <w:rsid w:val="009004F1"/>
    <w:rsid w:val="00900B5B"/>
    <w:rsid w:val="009014B1"/>
    <w:rsid w:val="0090369E"/>
    <w:rsid w:val="009039AE"/>
    <w:rsid w:val="009049E2"/>
    <w:rsid w:val="0090595D"/>
    <w:rsid w:val="00906BB6"/>
    <w:rsid w:val="00907843"/>
    <w:rsid w:val="00910560"/>
    <w:rsid w:val="009115D4"/>
    <w:rsid w:val="00911F92"/>
    <w:rsid w:val="00912CCA"/>
    <w:rsid w:val="0091409C"/>
    <w:rsid w:val="00915EED"/>
    <w:rsid w:val="00916B6E"/>
    <w:rsid w:val="00916C8A"/>
    <w:rsid w:val="009172EC"/>
    <w:rsid w:val="00921D46"/>
    <w:rsid w:val="00922775"/>
    <w:rsid w:val="00923D38"/>
    <w:rsid w:val="0092411B"/>
    <w:rsid w:val="0092415C"/>
    <w:rsid w:val="0092469B"/>
    <w:rsid w:val="009252EB"/>
    <w:rsid w:val="00926432"/>
    <w:rsid w:val="009267DC"/>
    <w:rsid w:val="00927586"/>
    <w:rsid w:val="00930AE6"/>
    <w:rsid w:val="0093161A"/>
    <w:rsid w:val="0093187C"/>
    <w:rsid w:val="009318F8"/>
    <w:rsid w:val="009323AA"/>
    <w:rsid w:val="00935708"/>
    <w:rsid w:val="00936015"/>
    <w:rsid w:val="0093607E"/>
    <w:rsid w:val="00936DE6"/>
    <w:rsid w:val="00937366"/>
    <w:rsid w:val="0093780B"/>
    <w:rsid w:val="00941291"/>
    <w:rsid w:val="0094155A"/>
    <w:rsid w:val="00942EA1"/>
    <w:rsid w:val="00943018"/>
    <w:rsid w:val="00945EB8"/>
    <w:rsid w:val="00946443"/>
    <w:rsid w:val="0095501F"/>
    <w:rsid w:val="0095517B"/>
    <w:rsid w:val="0095541D"/>
    <w:rsid w:val="00955F71"/>
    <w:rsid w:val="00956359"/>
    <w:rsid w:val="0095757C"/>
    <w:rsid w:val="00960248"/>
    <w:rsid w:val="009603CF"/>
    <w:rsid w:val="00960485"/>
    <w:rsid w:val="009633F3"/>
    <w:rsid w:val="0096417F"/>
    <w:rsid w:val="009655B5"/>
    <w:rsid w:val="00967761"/>
    <w:rsid w:val="0097196C"/>
    <w:rsid w:val="00971ABD"/>
    <w:rsid w:val="00971BB5"/>
    <w:rsid w:val="009734F5"/>
    <w:rsid w:val="00973873"/>
    <w:rsid w:val="00973C37"/>
    <w:rsid w:val="00974CE5"/>
    <w:rsid w:val="00976429"/>
    <w:rsid w:val="0097695D"/>
    <w:rsid w:val="009803F8"/>
    <w:rsid w:val="009806F7"/>
    <w:rsid w:val="009813A2"/>
    <w:rsid w:val="00981F75"/>
    <w:rsid w:val="009839C9"/>
    <w:rsid w:val="00983E67"/>
    <w:rsid w:val="009847C5"/>
    <w:rsid w:val="00985126"/>
    <w:rsid w:val="009854D7"/>
    <w:rsid w:val="00985C51"/>
    <w:rsid w:val="00986DA7"/>
    <w:rsid w:val="00986E83"/>
    <w:rsid w:val="0098779A"/>
    <w:rsid w:val="009902D8"/>
    <w:rsid w:val="00990327"/>
    <w:rsid w:val="00990FD5"/>
    <w:rsid w:val="0099346D"/>
    <w:rsid w:val="00994AF2"/>
    <w:rsid w:val="00994EC0"/>
    <w:rsid w:val="009A10F8"/>
    <w:rsid w:val="009A1485"/>
    <w:rsid w:val="009A3A44"/>
    <w:rsid w:val="009A42E6"/>
    <w:rsid w:val="009A4728"/>
    <w:rsid w:val="009A513E"/>
    <w:rsid w:val="009A57F6"/>
    <w:rsid w:val="009A5B16"/>
    <w:rsid w:val="009A688F"/>
    <w:rsid w:val="009A6951"/>
    <w:rsid w:val="009B13AB"/>
    <w:rsid w:val="009B2257"/>
    <w:rsid w:val="009B27A9"/>
    <w:rsid w:val="009B487B"/>
    <w:rsid w:val="009B5708"/>
    <w:rsid w:val="009B6270"/>
    <w:rsid w:val="009C002F"/>
    <w:rsid w:val="009C1B98"/>
    <w:rsid w:val="009C4496"/>
    <w:rsid w:val="009C4E18"/>
    <w:rsid w:val="009D56F1"/>
    <w:rsid w:val="009D780D"/>
    <w:rsid w:val="009D7999"/>
    <w:rsid w:val="009E1606"/>
    <w:rsid w:val="009E2B75"/>
    <w:rsid w:val="009E2D13"/>
    <w:rsid w:val="009E5083"/>
    <w:rsid w:val="009E63C8"/>
    <w:rsid w:val="009E67BC"/>
    <w:rsid w:val="009E69C5"/>
    <w:rsid w:val="009E703F"/>
    <w:rsid w:val="009F07C6"/>
    <w:rsid w:val="009F1D5B"/>
    <w:rsid w:val="009F3010"/>
    <w:rsid w:val="009F3E1E"/>
    <w:rsid w:val="009F405A"/>
    <w:rsid w:val="009F50AF"/>
    <w:rsid w:val="00A001AA"/>
    <w:rsid w:val="00A012E4"/>
    <w:rsid w:val="00A03843"/>
    <w:rsid w:val="00A051E4"/>
    <w:rsid w:val="00A05527"/>
    <w:rsid w:val="00A060E9"/>
    <w:rsid w:val="00A06448"/>
    <w:rsid w:val="00A066B1"/>
    <w:rsid w:val="00A06E0B"/>
    <w:rsid w:val="00A100CB"/>
    <w:rsid w:val="00A10F95"/>
    <w:rsid w:val="00A130BD"/>
    <w:rsid w:val="00A14E08"/>
    <w:rsid w:val="00A1540D"/>
    <w:rsid w:val="00A157A9"/>
    <w:rsid w:val="00A16FCE"/>
    <w:rsid w:val="00A23547"/>
    <w:rsid w:val="00A24560"/>
    <w:rsid w:val="00A25C8D"/>
    <w:rsid w:val="00A27CCB"/>
    <w:rsid w:val="00A304D3"/>
    <w:rsid w:val="00A308FE"/>
    <w:rsid w:val="00A30DC5"/>
    <w:rsid w:val="00A31C50"/>
    <w:rsid w:val="00A322BD"/>
    <w:rsid w:val="00A32848"/>
    <w:rsid w:val="00A33F86"/>
    <w:rsid w:val="00A371A0"/>
    <w:rsid w:val="00A37572"/>
    <w:rsid w:val="00A415E9"/>
    <w:rsid w:val="00A4289E"/>
    <w:rsid w:val="00A433BD"/>
    <w:rsid w:val="00A4376A"/>
    <w:rsid w:val="00A4639F"/>
    <w:rsid w:val="00A46A1A"/>
    <w:rsid w:val="00A47072"/>
    <w:rsid w:val="00A47102"/>
    <w:rsid w:val="00A47C9F"/>
    <w:rsid w:val="00A50E78"/>
    <w:rsid w:val="00A52714"/>
    <w:rsid w:val="00A5469C"/>
    <w:rsid w:val="00A564EC"/>
    <w:rsid w:val="00A6212D"/>
    <w:rsid w:val="00A62F5A"/>
    <w:rsid w:val="00A6449A"/>
    <w:rsid w:val="00A64D3F"/>
    <w:rsid w:val="00A65877"/>
    <w:rsid w:val="00A67979"/>
    <w:rsid w:val="00A71196"/>
    <w:rsid w:val="00A72DB5"/>
    <w:rsid w:val="00A731E1"/>
    <w:rsid w:val="00A733AC"/>
    <w:rsid w:val="00A7567A"/>
    <w:rsid w:val="00A7594B"/>
    <w:rsid w:val="00A771E5"/>
    <w:rsid w:val="00A826FA"/>
    <w:rsid w:val="00A8310A"/>
    <w:rsid w:val="00A83695"/>
    <w:rsid w:val="00A84671"/>
    <w:rsid w:val="00A84F78"/>
    <w:rsid w:val="00A8569C"/>
    <w:rsid w:val="00A87DD9"/>
    <w:rsid w:val="00A9037B"/>
    <w:rsid w:val="00A90782"/>
    <w:rsid w:val="00A914DF"/>
    <w:rsid w:val="00A91F25"/>
    <w:rsid w:val="00A923D5"/>
    <w:rsid w:val="00A93B61"/>
    <w:rsid w:val="00A94267"/>
    <w:rsid w:val="00A94981"/>
    <w:rsid w:val="00A95D3A"/>
    <w:rsid w:val="00A960A6"/>
    <w:rsid w:val="00A96C5E"/>
    <w:rsid w:val="00A97E6F"/>
    <w:rsid w:val="00AA2E59"/>
    <w:rsid w:val="00AA48F6"/>
    <w:rsid w:val="00AA5BAF"/>
    <w:rsid w:val="00AA5F84"/>
    <w:rsid w:val="00AA60D4"/>
    <w:rsid w:val="00AA78D2"/>
    <w:rsid w:val="00AB001E"/>
    <w:rsid w:val="00AB075E"/>
    <w:rsid w:val="00AB0DA9"/>
    <w:rsid w:val="00AB2546"/>
    <w:rsid w:val="00AB2A19"/>
    <w:rsid w:val="00AB3A53"/>
    <w:rsid w:val="00AB571C"/>
    <w:rsid w:val="00AB7951"/>
    <w:rsid w:val="00AC2B3C"/>
    <w:rsid w:val="00AC4E71"/>
    <w:rsid w:val="00AC6828"/>
    <w:rsid w:val="00AC773D"/>
    <w:rsid w:val="00AD0750"/>
    <w:rsid w:val="00AD0C15"/>
    <w:rsid w:val="00AD0C27"/>
    <w:rsid w:val="00AD12F9"/>
    <w:rsid w:val="00AD259D"/>
    <w:rsid w:val="00AD3F08"/>
    <w:rsid w:val="00AD481F"/>
    <w:rsid w:val="00AD59EA"/>
    <w:rsid w:val="00AD5DBB"/>
    <w:rsid w:val="00AD6721"/>
    <w:rsid w:val="00AE0786"/>
    <w:rsid w:val="00AE0F24"/>
    <w:rsid w:val="00AE2E29"/>
    <w:rsid w:val="00AE5F7C"/>
    <w:rsid w:val="00AE635A"/>
    <w:rsid w:val="00AE6DED"/>
    <w:rsid w:val="00AE743A"/>
    <w:rsid w:val="00AE7DB4"/>
    <w:rsid w:val="00AF07D7"/>
    <w:rsid w:val="00AF187C"/>
    <w:rsid w:val="00AF2FF5"/>
    <w:rsid w:val="00AF3684"/>
    <w:rsid w:val="00AF46A7"/>
    <w:rsid w:val="00AF4C91"/>
    <w:rsid w:val="00AF53C5"/>
    <w:rsid w:val="00AF59E3"/>
    <w:rsid w:val="00AF60C3"/>
    <w:rsid w:val="00AF7107"/>
    <w:rsid w:val="00B00FA5"/>
    <w:rsid w:val="00B01E78"/>
    <w:rsid w:val="00B0488C"/>
    <w:rsid w:val="00B06A89"/>
    <w:rsid w:val="00B0747C"/>
    <w:rsid w:val="00B12351"/>
    <w:rsid w:val="00B12916"/>
    <w:rsid w:val="00B129DA"/>
    <w:rsid w:val="00B13225"/>
    <w:rsid w:val="00B13911"/>
    <w:rsid w:val="00B1765C"/>
    <w:rsid w:val="00B213C8"/>
    <w:rsid w:val="00B2187E"/>
    <w:rsid w:val="00B22B33"/>
    <w:rsid w:val="00B254A7"/>
    <w:rsid w:val="00B3057D"/>
    <w:rsid w:val="00B30606"/>
    <w:rsid w:val="00B30669"/>
    <w:rsid w:val="00B30839"/>
    <w:rsid w:val="00B3221F"/>
    <w:rsid w:val="00B33139"/>
    <w:rsid w:val="00B35F78"/>
    <w:rsid w:val="00B36B03"/>
    <w:rsid w:val="00B36DC0"/>
    <w:rsid w:val="00B400BA"/>
    <w:rsid w:val="00B40D7D"/>
    <w:rsid w:val="00B40FFC"/>
    <w:rsid w:val="00B416BD"/>
    <w:rsid w:val="00B445AF"/>
    <w:rsid w:val="00B4460F"/>
    <w:rsid w:val="00B47623"/>
    <w:rsid w:val="00B47B2D"/>
    <w:rsid w:val="00B530F5"/>
    <w:rsid w:val="00B5365E"/>
    <w:rsid w:val="00B565BF"/>
    <w:rsid w:val="00B56E4D"/>
    <w:rsid w:val="00B61322"/>
    <w:rsid w:val="00B63BCF"/>
    <w:rsid w:val="00B63F7C"/>
    <w:rsid w:val="00B6415C"/>
    <w:rsid w:val="00B64F55"/>
    <w:rsid w:val="00B65174"/>
    <w:rsid w:val="00B65DEB"/>
    <w:rsid w:val="00B66821"/>
    <w:rsid w:val="00B674E6"/>
    <w:rsid w:val="00B67E73"/>
    <w:rsid w:val="00B7045C"/>
    <w:rsid w:val="00B70907"/>
    <w:rsid w:val="00B709B0"/>
    <w:rsid w:val="00B70B9E"/>
    <w:rsid w:val="00B73DCF"/>
    <w:rsid w:val="00B75574"/>
    <w:rsid w:val="00B75863"/>
    <w:rsid w:val="00B81B88"/>
    <w:rsid w:val="00B834CF"/>
    <w:rsid w:val="00B83AA1"/>
    <w:rsid w:val="00B848C1"/>
    <w:rsid w:val="00B87F08"/>
    <w:rsid w:val="00B90BE7"/>
    <w:rsid w:val="00B91152"/>
    <w:rsid w:val="00B9278D"/>
    <w:rsid w:val="00B9313A"/>
    <w:rsid w:val="00B93728"/>
    <w:rsid w:val="00B94588"/>
    <w:rsid w:val="00B94656"/>
    <w:rsid w:val="00B96B4A"/>
    <w:rsid w:val="00BA0913"/>
    <w:rsid w:val="00BA414B"/>
    <w:rsid w:val="00BA4496"/>
    <w:rsid w:val="00BA4BDC"/>
    <w:rsid w:val="00BB0CD9"/>
    <w:rsid w:val="00BB1105"/>
    <w:rsid w:val="00BB11EB"/>
    <w:rsid w:val="00BB1FCF"/>
    <w:rsid w:val="00BC0715"/>
    <w:rsid w:val="00BC1B12"/>
    <w:rsid w:val="00BC2F99"/>
    <w:rsid w:val="00BC32DF"/>
    <w:rsid w:val="00BC53F9"/>
    <w:rsid w:val="00BD0734"/>
    <w:rsid w:val="00BD1321"/>
    <w:rsid w:val="00BD19EF"/>
    <w:rsid w:val="00BD5622"/>
    <w:rsid w:val="00BD6E60"/>
    <w:rsid w:val="00BE18A0"/>
    <w:rsid w:val="00BE1F59"/>
    <w:rsid w:val="00BE2D48"/>
    <w:rsid w:val="00BE526C"/>
    <w:rsid w:val="00BE547D"/>
    <w:rsid w:val="00BE6B84"/>
    <w:rsid w:val="00BF054F"/>
    <w:rsid w:val="00BF0CBE"/>
    <w:rsid w:val="00BF256A"/>
    <w:rsid w:val="00BF3426"/>
    <w:rsid w:val="00BF40B8"/>
    <w:rsid w:val="00BF44A7"/>
    <w:rsid w:val="00BF4503"/>
    <w:rsid w:val="00BF46C7"/>
    <w:rsid w:val="00BF4DCC"/>
    <w:rsid w:val="00C01487"/>
    <w:rsid w:val="00C01807"/>
    <w:rsid w:val="00C0323E"/>
    <w:rsid w:val="00C03AD1"/>
    <w:rsid w:val="00C04D08"/>
    <w:rsid w:val="00C11A83"/>
    <w:rsid w:val="00C11C3D"/>
    <w:rsid w:val="00C14A26"/>
    <w:rsid w:val="00C1595D"/>
    <w:rsid w:val="00C15C61"/>
    <w:rsid w:val="00C16D3F"/>
    <w:rsid w:val="00C20117"/>
    <w:rsid w:val="00C20BC0"/>
    <w:rsid w:val="00C21E84"/>
    <w:rsid w:val="00C268C1"/>
    <w:rsid w:val="00C30001"/>
    <w:rsid w:val="00C32297"/>
    <w:rsid w:val="00C3524C"/>
    <w:rsid w:val="00C35677"/>
    <w:rsid w:val="00C3711F"/>
    <w:rsid w:val="00C40E9D"/>
    <w:rsid w:val="00C4434A"/>
    <w:rsid w:val="00C5057D"/>
    <w:rsid w:val="00C51281"/>
    <w:rsid w:val="00C515DC"/>
    <w:rsid w:val="00C5174E"/>
    <w:rsid w:val="00C52467"/>
    <w:rsid w:val="00C537BF"/>
    <w:rsid w:val="00C53BC3"/>
    <w:rsid w:val="00C54E54"/>
    <w:rsid w:val="00C608C2"/>
    <w:rsid w:val="00C61022"/>
    <w:rsid w:val="00C611F0"/>
    <w:rsid w:val="00C623E6"/>
    <w:rsid w:val="00C63703"/>
    <w:rsid w:val="00C64A78"/>
    <w:rsid w:val="00C67322"/>
    <w:rsid w:val="00C704F0"/>
    <w:rsid w:val="00C70FFD"/>
    <w:rsid w:val="00C71784"/>
    <w:rsid w:val="00C71E37"/>
    <w:rsid w:val="00C72B87"/>
    <w:rsid w:val="00C734C8"/>
    <w:rsid w:val="00C747CF"/>
    <w:rsid w:val="00C75831"/>
    <w:rsid w:val="00C75BA6"/>
    <w:rsid w:val="00C76B67"/>
    <w:rsid w:val="00C77029"/>
    <w:rsid w:val="00C77119"/>
    <w:rsid w:val="00C80283"/>
    <w:rsid w:val="00C802BE"/>
    <w:rsid w:val="00C80575"/>
    <w:rsid w:val="00C80E2D"/>
    <w:rsid w:val="00C83398"/>
    <w:rsid w:val="00C8416B"/>
    <w:rsid w:val="00C8423A"/>
    <w:rsid w:val="00C85096"/>
    <w:rsid w:val="00C85B05"/>
    <w:rsid w:val="00C87078"/>
    <w:rsid w:val="00C91F5E"/>
    <w:rsid w:val="00C9231E"/>
    <w:rsid w:val="00C92945"/>
    <w:rsid w:val="00C92A55"/>
    <w:rsid w:val="00C957AD"/>
    <w:rsid w:val="00C96D95"/>
    <w:rsid w:val="00CA0014"/>
    <w:rsid w:val="00CA1A54"/>
    <w:rsid w:val="00CA370F"/>
    <w:rsid w:val="00CA3EAE"/>
    <w:rsid w:val="00CA42E8"/>
    <w:rsid w:val="00CA4635"/>
    <w:rsid w:val="00CA5277"/>
    <w:rsid w:val="00CA54D2"/>
    <w:rsid w:val="00CA5C33"/>
    <w:rsid w:val="00CA6931"/>
    <w:rsid w:val="00CB06CE"/>
    <w:rsid w:val="00CB11D7"/>
    <w:rsid w:val="00CB1BAA"/>
    <w:rsid w:val="00CB3453"/>
    <w:rsid w:val="00CB4165"/>
    <w:rsid w:val="00CB4645"/>
    <w:rsid w:val="00CB483A"/>
    <w:rsid w:val="00CB4AFB"/>
    <w:rsid w:val="00CB7181"/>
    <w:rsid w:val="00CB7417"/>
    <w:rsid w:val="00CC4355"/>
    <w:rsid w:val="00CC68EF"/>
    <w:rsid w:val="00CC6CB2"/>
    <w:rsid w:val="00CC7318"/>
    <w:rsid w:val="00CC7347"/>
    <w:rsid w:val="00CD071F"/>
    <w:rsid w:val="00CD0C6E"/>
    <w:rsid w:val="00CD2DDF"/>
    <w:rsid w:val="00CD306B"/>
    <w:rsid w:val="00CD4625"/>
    <w:rsid w:val="00CD491E"/>
    <w:rsid w:val="00CD5F31"/>
    <w:rsid w:val="00CD6AF1"/>
    <w:rsid w:val="00CD6AF3"/>
    <w:rsid w:val="00CD6F0A"/>
    <w:rsid w:val="00CE1F82"/>
    <w:rsid w:val="00CE4095"/>
    <w:rsid w:val="00CE4142"/>
    <w:rsid w:val="00CE6C82"/>
    <w:rsid w:val="00CF2AA2"/>
    <w:rsid w:val="00CF41EA"/>
    <w:rsid w:val="00D01489"/>
    <w:rsid w:val="00D04FC9"/>
    <w:rsid w:val="00D06AAD"/>
    <w:rsid w:val="00D11129"/>
    <w:rsid w:val="00D116D9"/>
    <w:rsid w:val="00D14D2F"/>
    <w:rsid w:val="00D15C93"/>
    <w:rsid w:val="00D20281"/>
    <w:rsid w:val="00D21B61"/>
    <w:rsid w:val="00D21BD7"/>
    <w:rsid w:val="00D261EF"/>
    <w:rsid w:val="00D312ED"/>
    <w:rsid w:val="00D315CC"/>
    <w:rsid w:val="00D31692"/>
    <w:rsid w:val="00D33BD3"/>
    <w:rsid w:val="00D34A07"/>
    <w:rsid w:val="00D36A65"/>
    <w:rsid w:val="00D36E96"/>
    <w:rsid w:val="00D37C50"/>
    <w:rsid w:val="00D40B7E"/>
    <w:rsid w:val="00D4142B"/>
    <w:rsid w:val="00D4281C"/>
    <w:rsid w:val="00D43065"/>
    <w:rsid w:val="00D436D2"/>
    <w:rsid w:val="00D46F43"/>
    <w:rsid w:val="00D509CA"/>
    <w:rsid w:val="00D50ACC"/>
    <w:rsid w:val="00D51AE9"/>
    <w:rsid w:val="00D52CBA"/>
    <w:rsid w:val="00D54F28"/>
    <w:rsid w:val="00D61B6A"/>
    <w:rsid w:val="00D6280B"/>
    <w:rsid w:val="00D631BA"/>
    <w:rsid w:val="00D633A9"/>
    <w:rsid w:val="00D64C6E"/>
    <w:rsid w:val="00D65189"/>
    <w:rsid w:val="00D655EF"/>
    <w:rsid w:val="00D73881"/>
    <w:rsid w:val="00D73A3D"/>
    <w:rsid w:val="00D76903"/>
    <w:rsid w:val="00D77265"/>
    <w:rsid w:val="00D80FDE"/>
    <w:rsid w:val="00D810BD"/>
    <w:rsid w:val="00D81ECB"/>
    <w:rsid w:val="00D823BB"/>
    <w:rsid w:val="00D830FD"/>
    <w:rsid w:val="00D836FA"/>
    <w:rsid w:val="00D85D2D"/>
    <w:rsid w:val="00D86D5C"/>
    <w:rsid w:val="00D87D5E"/>
    <w:rsid w:val="00D90E5B"/>
    <w:rsid w:val="00D938FD"/>
    <w:rsid w:val="00D93B2D"/>
    <w:rsid w:val="00D940D3"/>
    <w:rsid w:val="00DA1350"/>
    <w:rsid w:val="00DA1A15"/>
    <w:rsid w:val="00DA2904"/>
    <w:rsid w:val="00DA3BB0"/>
    <w:rsid w:val="00DA4167"/>
    <w:rsid w:val="00DA4D4D"/>
    <w:rsid w:val="00DA4D7B"/>
    <w:rsid w:val="00DA688C"/>
    <w:rsid w:val="00DB16DA"/>
    <w:rsid w:val="00DB2B9B"/>
    <w:rsid w:val="00DB2CF5"/>
    <w:rsid w:val="00DB3A1C"/>
    <w:rsid w:val="00DB404C"/>
    <w:rsid w:val="00DB47A6"/>
    <w:rsid w:val="00DB5FE4"/>
    <w:rsid w:val="00DB646F"/>
    <w:rsid w:val="00DB74FF"/>
    <w:rsid w:val="00DB7F5E"/>
    <w:rsid w:val="00DC3DC8"/>
    <w:rsid w:val="00DC3FEF"/>
    <w:rsid w:val="00DC536A"/>
    <w:rsid w:val="00DC5B04"/>
    <w:rsid w:val="00DC5E1E"/>
    <w:rsid w:val="00DC66EF"/>
    <w:rsid w:val="00DC7B3F"/>
    <w:rsid w:val="00DD067A"/>
    <w:rsid w:val="00DD1E52"/>
    <w:rsid w:val="00DD20A1"/>
    <w:rsid w:val="00DD2FF4"/>
    <w:rsid w:val="00DD48A7"/>
    <w:rsid w:val="00DD7D49"/>
    <w:rsid w:val="00DE0196"/>
    <w:rsid w:val="00DE08C0"/>
    <w:rsid w:val="00DE0B46"/>
    <w:rsid w:val="00DE1E44"/>
    <w:rsid w:val="00DE2466"/>
    <w:rsid w:val="00DE2F58"/>
    <w:rsid w:val="00DE4D03"/>
    <w:rsid w:val="00DE662C"/>
    <w:rsid w:val="00DF18B5"/>
    <w:rsid w:val="00DF3B43"/>
    <w:rsid w:val="00DF59BE"/>
    <w:rsid w:val="00E007E5"/>
    <w:rsid w:val="00E04589"/>
    <w:rsid w:val="00E045FC"/>
    <w:rsid w:val="00E06456"/>
    <w:rsid w:val="00E074DB"/>
    <w:rsid w:val="00E102DF"/>
    <w:rsid w:val="00E10FB6"/>
    <w:rsid w:val="00E148DF"/>
    <w:rsid w:val="00E20819"/>
    <w:rsid w:val="00E237D7"/>
    <w:rsid w:val="00E24A76"/>
    <w:rsid w:val="00E2548A"/>
    <w:rsid w:val="00E254EE"/>
    <w:rsid w:val="00E261C9"/>
    <w:rsid w:val="00E262A9"/>
    <w:rsid w:val="00E2675C"/>
    <w:rsid w:val="00E27210"/>
    <w:rsid w:val="00E27C54"/>
    <w:rsid w:val="00E27EE3"/>
    <w:rsid w:val="00E3050C"/>
    <w:rsid w:val="00E319DD"/>
    <w:rsid w:val="00E3283C"/>
    <w:rsid w:val="00E3373A"/>
    <w:rsid w:val="00E354FB"/>
    <w:rsid w:val="00E35C6B"/>
    <w:rsid w:val="00E35DAE"/>
    <w:rsid w:val="00E36E17"/>
    <w:rsid w:val="00E37516"/>
    <w:rsid w:val="00E375E4"/>
    <w:rsid w:val="00E4034E"/>
    <w:rsid w:val="00E412DF"/>
    <w:rsid w:val="00E44209"/>
    <w:rsid w:val="00E44595"/>
    <w:rsid w:val="00E44BFF"/>
    <w:rsid w:val="00E46316"/>
    <w:rsid w:val="00E464F2"/>
    <w:rsid w:val="00E472C6"/>
    <w:rsid w:val="00E5024C"/>
    <w:rsid w:val="00E5118B"/>
    <w:rsid w:val="00E51A94"/>
    <w:rsid w:val="00E520B2"/>
    <w:rsid w:val="00E52534"/>
    <w:rsid w:val="00E54275"/>
    <w:rsid w:val="00E5456C"/>
    <w:rsid w:val="00E564F6"/>
    <w:rsid w:val="00E577AA"/>
    <w:rsid w:val="00E6012F"/>
    <w:rsid w:val="00E60AAF"/>
    <w:rsid w:val="00E6121B"/>
    <w:rsid w:val="00E61921"/>
    <w:rsid w:val="00E634A9"/>
    <w:rsid w:val="00E66C08"/>
    <w:rsid w:val="00E67CA3"/>
    <w:rsid w:val="00E71275"/>
    <w:rsid w:val="00E71A03"/>
    <w:rsid w:val="00E72C37"/>
    <w:rsid w:val="00E73C7A"/>
    <w:rsid w:val="00E746FD"/>
    <w:rsid w:val="00E751F0"/>
    <w:rsid w:val="00E76BB1"/>
    <w:rsid w:val="00E76F60"/>
    <w:rsid w:val="00E77E63"/>
    <w:rsid w:val="00E80E1A"/>
    <w:rsid w:val="00E8211A"/>
    <w:rsid w:val="00E8282F"/>
    <w:rsid w:val="00E83478"/>
    <w:rsid w:val="00E86505"/>
    <w:rsid w:val="00E907ED"/>
    <w:rsid w:val="00E91020"/>
    <w:rsid w:val="00E9320A"/>
    <w:rsid w:val="00E937AA"/>
    <w:rsid w:val="00E93A5F"/>
    <w:rsid w:val="00E943B2"/>
    <w:rsid w:val="00E95000"/>
    <w:rsid w:val="00E9736A"/>
    <w:rsid w:val="00EA09A6"/>
    <w:rsid w:val="00EA150D"/>
    <w:rsid w:val="00EA1A14"/>
    <w:rsid w:val="00EA2A55"/>
    <w:rsid w:val="00EA4226"/>
    <w:rsid w:val="00EA467E"/>
    <w:rsid w:val="00EA4CAE"/>
    <w:rsid w:val="00EA70F4"/>
    <w:rsid w:val="00EB0CAE"/>
    <w:rsid w:val="00EB2FB1"/>
    <w:rsid w:val="00EB39E7"/>
    <w:rsid w:val="00EB4B5D"/>
    <w:rsid w:val="00EB5CF9"/>
    <w:rsid w:val="00EB6006"/>
    <w:rsid w:val="00EB69BB"/>
    <w:rsid w:val="00EB6EBC"/>
    <w:rsid w:val="00EC0A4F"/>
    <w:rsid w:val="00EC0AB7"/>
    <w:rsid w:val="00EC30BC"/>
    <w:rsid w:val="00EC4C44"/>
    <w:rsid w:val="00EC518A"/>
    <w:rsid w:val="00EC54B3"/>
    <w:rsid w:val="00ED1C52"/>
    <w:rsid w:val="00ED30CF"/>
    <w:rsid w:val="00ED322C"/>
    <w:rsid w:val="00ED376E"/>
    <w:rsid w:val="00ED6806"/>
    <w:rsid w:val="00EE0787"/>
    <w:rsid w:val="00EE10DB"/>
    <w:rsid w:val="00EE3145"/>
    <w:rsid w:val="00EE39AE"/>
    <w:rsid w:val="00EE3BD0"/>
    <w:rsid w:val="00EE41CB"/>
    <w:rsid w:val="00EE57FB"/>
    <w:rsid w:val="00EE5CC4"/>
    <w:rsid w:val="00EF08A1"/>
    <w:rsid w:val="00EF08F4"/>
    <w:rsid w:val="00EF1157"/>
    <w:rsid w:val="00EF1280"/>
    <w:rsid w:val="00EF20D2"/>
    <w:rsid w:val="00EF27DD"/>
    <w:rsid w:val="00EF4A6E"/>
    <w:rsid w:val="00EF4D93"/>
    <w:rsid w:val="00EF671D"/>
    <w:rsid w:val="00EF7086"/>
    <w:rsid w:val="00EF7598"/>
    <w:rsid w:val="00F0091E"/>
    <w:rsid w:val="00F01152"/>
    <w:rsid w:val="00F029F5"/>
    <w:rsid w:val="00F0470D"/>
    <w:rsid w:val="00F06A3B"/>
    <w:rsid w:val="00F148F7"/>
    <w:rsid w:val="00F152A9"/>
    <w:rsid w:val="00F155CE"/>
    <w:rsid w:val="00F167CB"/>
    <w:rsid w:val="00F16DD6"/>
    <w:rsid w:val="00F1741B"/>
    <w:rsid w:val="00F20613"/>
    <w:rsid w:val="00F21307"/>
    <w:rsid w:val="00F21B8C"/>
    <w:rsid w:val="00F23058"/>
    <w:rsid w:val="00F2589F"/>
    <w:rsid w:val="00F317B9"/>
    <w:rsid w:val="00F32337"/>
    <w:rsid w:val="00F33438"/>
    <w:rsid w:val="00F3369D"/>
    <w:rsid w:val="00F33C98"/>
    <w:rsid w:val="00F3475E"/>
    <w:rsid w:val="00F34795"/>
    <w:rsid w:val="00F35696"/>
    <w:rsid w:val="00F36C57"/>
    <w:rsid w:val="00F36EC9"/>
    <w:rsid w:val="00F372F0"/>
    <w:rsid w:val="00F4272F"/>
    <w:rsid w:val="00F432AA"/>
    <w:rsid w:val="00F43A43"/>
    <w:rsid w:val="00F43E71"/>
    <w:rsid w:val="00F5069C"/>
    <w:rsid w:val="00F5108A"/>
    <w:rsid w:val="00F5412A"/>
    <w:rsid w:val="00F5484F"/>
    <w:rsid w:val="00F55B7C"/>
    <w:rsid w:val="00F55CEF"/>
    <w:rsid w:val="00F57E06"/>
    <w:rsid w:val="00F64224"/>
    <w:rsid w:val="00F6525C"/>
    <w:rsid w:val="00F67AF7"/>
    <w:rsid w:val="00F70200"/>
    <w:rsid w:val="00F71F9C"/>
    <w:rsid w:val="00F7297B"/>
    <w:rsid w:val="00F73359"/>
    <w:rsid w:val="00F73B47"/>
    <w:rsid w:val="00F73BB5"/>
    <w:rsid w:val="00F74A03"/>
    <w:rsid w:val="00F77CFC"/>
    <w:rsid w:val="00F807CA"/>
    <w:rsid w:val="00F80860"/>
    <w:rsid w:val="00F82F78"/>
    <w:rsid w:val="00F83291"/>
    <w:rsid w:val="00F8521A"/>
    <w:rsid w:val="00F85424"/>
    <w:rsid w:val="00F855EF"/>
    <w:rsid w:val="00F8613C"/>
    <w:rsid w:val="00F90F82"/>
    <w:rsid w:val="00F91A1B"/>
    <w:rsid w:val="00F92DA1"/>
    <w:rsid w:val="00F94665"/>
    <w:rsid w:val="00F958B0"/>
    <w:rsid w:val="00F9657A"/>
    <w:rsid w:val="00F97116"/>
    <w:rsid w:val="00F977ED"/>
    <w:rsid w:val="00FA2270"/>
    <w:rsid w:val="00FA4565"/>
    <w:rsid w:val="00FA47CE"/>
    <w:rsid w:val="00FA50E3"/>
    <w:rsid w:val="00FA54DF"/>
    <w:rsid w:val="00FB3C1C"/>
    <w:rsid w:val="00FB5FAC"/>
    <w:rsid w:val="00FC072E"/>
    <w:rsid w:val="00FC2A8D"/>
    <w:rsid w:val="00FC3D46"/>
    <w:rsid w:val="00FC4A37"/>
    <w:rsid w:val="00FC5483"/>
    <w:rsid w:val="00FC66F2"/>
    <w:rsid w:val="00FC6EB7"/>
    <w:rsid w:val="00FC7AF8"/>
    <w:rsid w:val="00FC7C48"/>
    <w:rsid w:val="00FD1E6A"/>
    <w:rsid w:val="00FD25C0"/>
    <w:rsid w:val="00FD50E7"/>
    <w:rsid w:val="00FD58D8"/>
    <w:rsid w:val="00FD712E"/>
    <w:rsid w:val="00FE098E"/>
    <w:rsid w:val="00FE285B"/>
    <w:rsid w:val="00FE4612"/>
    <w:rsid w:val="00FE5419"/>
    <w:rsid w:val="00FE5A68"/>
    <w:rsid w:val="00FE6835"/>
    <w:rsid w:val="00FE6E51"/>
    <w:rsid w:val="00FE7211"/>
    <w:rsid w:val="00FE72ED"/>
    <w:rsid w:val="00FE7916"/>
    <w:rsid w:val="00FF14C3"/>
    <w:rsid w:val="00FF2FCB"/>
    <w:rsid w:val="00FF6AB3"/>
    <w:rsid w:val="00FF6D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1D02A3"/>
  <w14:defaultImageDpi w14:val="96"/>
  <w15:chartTrackingRefBased/>
  <w15:docId w15:val="{3E572839-C20D-48DA-A794-9D5C94F4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623E6"/>
    <w:pPr>
      <w:spacing w:line="276" w:lineRule="auto"/>
      <w:ind w:hanging="357"/>
    </w:pPr>
    <w:rPr>
      <w:rFonts w:cs="Times New Roman"/>
      <w:sz w:val="22"/>
      <w:szCs w:val="22"/>
      <w:lang w:val="et-EE" w:eastAsia="en-US"/>
    </w:rPr>
  </w:style>
  <w:style w:type="paragraph" w:styleId="Pealkiri1">
    <w:name w:val="heading 1"/>
    <w:basedOn w:val="Normaallaad"/>
    <w:next w:val="Normaallaad"/>
    <w:link w:val="Pealkiri1Mrk"/>
    <w:uiPriority w:val="9"/>
    <w:qFormat/>
    <w:rsid w:val="009A57F6"/>
    <w:pPr>
      <w:keepNext/>
      <w:keepLines/>
      <w:spacing w:before="240"/>
      <w:outlineLvl w:val="0"/>
    </w:pPr>
    <w:rPr>
      <w:rFonts w:ascii="Calibri Light" w:hAnsi="Calibri Light"/>
      <w:color w:val="2E74B5"/>
      <w:sz w:val="32"/>
      <w:szCs w:val="32"/>
    </w:rPr>
  </w:style>
  <w:style w:type="paragraph" w:styleId="Pealkiri2">
    <w:name w:val="heading 2"/>
    <w:basedOn w:val="Normaallaad"/>
    <w:next w:val="Normaallaad"/>
    <w:link w:val="Pealkiri2Mrk"/>
    <w:uiPriority w:val="9"/>
    <w:unhideWhenUsed/>
    <w:qFormat/>
    <w:rsid w:val="00D836FA"/>
    <w:pPr>
      <w:keepNext/>
      <w:keepLines/>
      <w:spacing w:before="40"/>
      <w:outlineLvl w:val="1"/>
    </w:pPr>
    <w:rPr>
      <w:rFonts w:ascii="Calibri Light" w:hAnsi="Calibri Light"/>
      <w:color w:val="2E74B5"/>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1508B6"/>
    <w:pPr>
      <w:autoSpaceDE w:val="0"/>
      <w:autoSpaceDN w:val="0"/>
      <w:adjustRightInd w:val="0"/>
    </w:pPr>
    <w:rPr>
      <w:rFonts w:ascii="Arial" w:hAnsi="Arial" w:cs="Arial"/>
      <w:color w:val="000000"/>
      <w:sz w:val="24"/>
      <w:szCs w:val="24"/>
      <w:lang w:val="et-EE" w:eastAsia="en-US"/>
    </w:rPr>
  </w:style>
  <w:style w:type="paragraph" w:customStyle="1" w:styleId="Vrvilineloendrhk11">
    <w:name w:val="Värviline loend – rõhk 11"/>
    <w:basedOn w:val="Normaallaad"/>
    <w:uiPriority w:val="34"/>
    <w:qFormat/>
    <w:rsid w:val="006A6AA4"/>
    <w:pPr>
      <w:ind w:left="720"/>
      <w:contextualSpacing/>
    </w:pPr>
  </w:style>
  <w:style w:type="table" w:styleId="Kontuurtabel">
    <w:name w:val="Table Grid"/>
    <w:basedOn w:val="Normaaltabel"/>
    <w:uiPriority w:val="39"/>
    <w:rsid w:val="006839A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eelvormindatud">
    <w:name w:val="HTML Preformatted"/>
    <w:basedOn w:val="Normaallaad"/>
    <w:link w:val="HTML-eelvormindatudMrk"/>
    <w:uiPriority w:val="99"/>
    <w:semiHidden/>
    <w:unhideWhenUsed/>
    <w:rsid w:val="003B258F"/>
    <w:pPr>
      <w:spacing w:line="240" w:lineRule="auto"/>
    </w:pPr>
    <w:rPr>
      <w:rFonts w:ascii="Consolas" w:hAnsi="Consolas"/>
      <w:sz w:val="20"/>
      <w:szCs w:val="20"/>
    </w:rPr>
  </w:style>
  <w:style w:type="character" w:customStyle="1" w:styleId="HTML-eelvormindatudMrk">
    <w:name w:val="HTML-eelvormindatud Märk"/>
    <w:link w:val="HTML-eelvormindatud"/>
    <w:uiPriority w:val="99"/>
    <w:semiHidden/>
    <w:locked/>
    <w:rsid w:val="003B258F"/>
    <w:rPr>
      <w:rFonts w:ascii="Consolas" w:hAnsi="Consolas" w:cs="Times New Roman"/>
      <w:sz w:val="20"/>
      <w:szCs w:val="20"/>
    </w:rPr>
  </w:style>
  <w:style w:type="paragraph" w:styleId="Pis">
    <w:name w:val="header"/>
    <w:basedOn w:val="Normaallaad"/>
    <w:link w:val="PisMrk"/>
    <w:uiPriority w:val="99"/>
    <w:unhideWhenUsed/>
    <w:rsid w:val="00AD0C15"/>
    <w:pPr>
      <w:tabs>
        <w:tab w:val="center" w:pos="4536"/>
        <w:tab w:val="right" w:pos="9072"/>
      </w:tabs>
    </w:pPr>
  </w:style>
  <w:style w:type="character" w:customStyle="1" w:styleId="PisMrk">
    <w:name w:val="Päis Märk"/>
    <w:link w:val="Pis"/>
    <w:uiPriority w:val="99"/>
    <w:rsid w:val="00AD0C15"/>
    <w:rPr>
      <w:rFonts w:cs="Times New Roman"/>
      <w:sz w:val="22"/>
      <w:szCs w:val="22"/>
      <w:lang w:eastAsia="en-US"/>
    </w:rPr>
  </w:style>
  <w:style w:type="paragraph" w:styleId="Jalus">
    <w:name w:val="footer"/>
    <w:basedOn w:val="Normaallaad"/>
    <w:link w:val="JalusMrk"/>
    <w:uiPriority w:val="99"/>
    <w:unhideWhenUsed/>
    <w:rsid w:val="00AD0C15"/>
    <w:pPr>
      <w:tabs>
        <w:tab w:val="center" w:pos="4536"/>
        <w:tab w:val="right" w:pos="9072"/>
      </w:tabs>
    </w:pPr>
  </w:style>
  <w:style w:type="character" w:customStyle="1" w:styleId="JalusMrk">
    <w:name w:val="Jalus Märk"/>
    <w:link w:val="Jalus"/>
    <w:uiPriority w:val="99"/>
    <w:rsid w:val="00AD0C15"/>
    <w:rPr>
      <w:rFonts w:cs="Times New Roman"/>
      <w:sz w:val="22"/>
      <w:szCs w:val="22"/>
      <w:lang w:eastAsia="en-US"/>
    </w:rPr>
  </w:style>
  <w:style w:type="character" w:styleId="Hperlink">
    <w:name w:val="Hyperlink"/>
    <w:uiPriority w:val="99"/>
    <w:unhideWhenUsed/>
    <w:rsid w:val="00AF60C3"/>
    <w:rPr>
      <w:color w:val="0563C1"/>
      <w:u w:val="single"/>
    </w:rPr>
  </w:style>
  <w:style w:type="character" w:styleId="Kommentaariviide">
    <w:name w:val="annotation reference"/>
    <w:uiPriority w:val="99"/>
    <w:semiHidden/>
    <w:unhideWhenUsed/>
    <w:rsid w:val="007A4077"/>
    <w:rPr>
      <w:sz w:val="18"/>
      <w:szCs w:val="18"/>
    </w:rPr>
  </w:style>
  <w:style w:type="paragraph" w:styleId="Kommentaaritekst">
    <w:name w:val="annotation text"/>
    <w:basedOn w:val="Normaallaad"/>
    <w:link w:val="KommentaaritekstMrk"/>
    <w:uiPriority w:val="99"/>
    <w:semiHidden/>
    <w:unhideWhenUsed/>
    <w:rsid w:val="007A4077"/>
    <w:rPr>
      <w:sz w:val="24"/>
      <w:szCs w:val="24"/>
    </w:rPr>
  </w:style>
  <w:style w:type="character" w:customStyle="1" w:styleId="KommentaaritekstMrk">
    <w:name w:val="Kommentaari tekst Märk"/>
    <w:link w:val="Kommentaaritekst"/>
    <w:uiPriority w:val="99"/>
    <w:semiHidden/>
    <w:rsid w:val="007A4077"/>
    <w:rPr>
      <w:rFonts w:cs="Times New Roman"/>
      <w:sz w:val="24"/>
      <w:szCs w:val="24"/>
      <w:lang w:val="et-EE"/>
    </w:rPr>
  </w:style>
  <w:style w:type="paragraph" w:styleId="Kommentaariteema">
    <w:name w:val="annotation subject"/>
    <w:basedOn w:val="Kommentaaritekst"/>
    <w:next w:val="Kommentaaritekst"/>
    <w:link w:val="KommentaariteemaMrk"/>
    <w:uiPriority w:val="99"/>
    <w:semiHidden/>
    <w:unhideWhenUsed/>
    <w:rsid w:val="007A4077"/>
    <w:rPr>
      <w:b/>
      <w:bCs/>
      <w:sz w:val="20"/>
      <w:szCs w:val="20"/>
    </w:rPr>
  </w:style>
  <w:style w:type="character" w:customStyle="1" w:styleId="KommentaariteemaMrk">
    <w:name w:val="Kommentaari teema Märk"/>
    <w:link w:val="Kommentaariteema"/>
    <w:uiPriority w:val="99"/>
    <w:semiHidden/>
    <w:rsid w:val="007A4077"/>
    <w:rPr>
      <w:rFonts w:cs="Times New Roman"/>
      <w:b/>
      <w:bCs/>
      <w:sz w:val="24"/>
      <w:szCs w:val="24"/>
      <w:lang w:val="et-EE"/>
    </w:rPr>
  </w:style>
  <w:style w:type="paragraph" w:styleId="Jutumullitekst">
    <w:name w:val="Balloon Text"/>
    <w:basedOn w:val="Normaallaad"/>
    <w:link w:val="JutumullitekstMrk"/>
    <w:uiPriority w:val="99"/>
    <w:semiHidden/>
    <w:unhideWhenUsed/>
    <w:rsid w:val="007A4077"/>
    <w:pPr>
      <w:spacing w:line="240" w:lineRule="auto"/>
    </w:pPr>
    <w:rPr>
      <w:rFonts w:ascii="Lucida Grande" w:hAnsi="Lucida Grande"/>
      <w:sz w:val="18"/>
      <w:szCs w:val="18"/>
    </w:rPr>
  </w:style>
  <w:style w:type="character" w:customStyle="1" w:styleId="JutumullitekstMrk">
    <w:name w:val="Jutumullitekst Märk"/>
    <w:link w:val="Jutumullitekst"/>
    <w:uiPriority w:val="99"/>
    <w:semiHidden/>
    <w:rsid w:val="007A4077"/>
    <w:rPr>
      <w:rFonts w:ascii="Lucida Grande" w:hAnsi="Lucida Grande" w:cs="Times New Roman"/>
      <w:sz w:val="18"/>
      <w:szCs w:val="18"/>
      <w:lang w:val="et-EE"/>
    </w:rPr>
  </w:style>
  <w:style w:type="paragraph" w:styleId="Loendilik">
    <w:name w:val="List Paragraph"/>
    <w:basedOn w:val="Normaallaad"/>
    <w:uiPriority w:val="34"/>
    <w:qFormat/>
    <w:rsid w:val="00285D06"/>
    <w:pPr>
      <w:ind w:left="720"/>
      <w:contextualSpacing/>
    </w:pPr>
    <w:rPr>
      <w:rFonts w:eastAsia="Calibri"/>
    </w:rPr>
  </w:style>
  <w:style w:type="character" w:styleId="Klastatudhperlink">
    <w:name w:val="FollowedHyperlink"/>
    <w:uiPriority w:val="99"/>
    <w:semiHidden/>
    <w:unhideWhenUsed/>
    <w:rsid w:val="008F1BCE"/>
    <w:rPr>
      <w:color w:val="954F72"/>
      <w:u w:val="single"/>
    </w:rPr>
  </w:style>
  <w:style w:type="character" w:customStyle="1" w:styleId="Pealkiri1Mrk">
    <w:name w:val="Pealkiri 1 Märk"/>
    <w:link w:val="Pealkiri1"/>
    <w:uiPriority w:val="9"/>
    <w:rsid w:val="009A57F6"/>
    <w:rPr>
      <w:rFonts w:ascii="Calibri Light" w:eastAsia="Times New Roman" w:hAnsi="Calibri Light" w:cs="Times New Roman"/>
      <w:color w:val="2E74B5"/>
      <w:sz w:val="32"/>
      <w:szCs w:val="32"/>
      <w:lang w:eastAsia="en-US"/>
    </w:rPr>
  </w:style>
  <w:style w:type="paragraph" w:styleId="Sisukorrapealkiri">
    <w:name w:val="TOC Heading"/>
    <w:basedOn w:val="Pealkiri1"/>
    <w:next w:val="Normaallaad"/>
    <w:uiPriority w:val="39"/>
    <w:unhideWhenUsed/>
    <w:qFormat/>
    <w:rsid w:val="009A57F6"/>
    <w:pPr>
      <w:spacing w:line="259" w:lineRule="auto"/>
      <w:ind w:firstLine="0"/>
      <w:outlineLvl w:val="9"/>
    </w:pPr>
    <w:rPr>
      <w:lang w:eastAsia="et-EE"/>
    </w:rPr>
  </w:style>
  <w:style w:type="paragraph" w:styleId="SK2">
    <w:name w:val="toc 2"/>
    <w:basedOn w:val="Normaallaad"/>
    <w:next w:val="Normaallaad"/>
    <w:autoRedefine/>
    <w:uiPriority w:val="39"/>
    <w:unhideWhenUsed/>
    <w:rsid w:val="004F1B59"/>
    <w:pPr>
      <w:tabs>
        <w:tab w:val="right" w:leader="dot" w:pos="10064"/>
      </w:tabs>
      <w:spacing w:after="100" w:line="259" w:lineRule="auto"/>
      <w:ind w:left="220" w:firstLine="0"/>
    </w:pPr>
    <w:rPr>
      <w:rFonts w:ascii="Times New Roman" w:hAnsi="Times New Roman"/>
      <w:noProof/>
      <w:lang w:eastAsia="et-EE"/>
    </w:rPr>
  </w:style>
  <w:style w:type="paragraph" w:styleId="SK1">
    <w:name w:val="toc 1"/>
    <w:basedOn w:val="Normaallaad"/>
    <w:next w:val="Normaallaad"/>
    <w:autoRedefine/>
    <w:uiPriority w:val="39"/>
    <w:unhideWhenUsed/>
    <w:rsid w:val="00A415E9"/>
    <w:pPr>
      <w:tabs>
        <w:tab w:val="right" w:leader="dot" w:pos="10196"/>
      </w:tabs>
      <w:spacing w:after="100" w:line="259" w:lineRule="auto"/>
      <w:ind w:firstLine="0"/>
    </w:pPr>
    <w:rPr>
      <w:lang w:eastAsia="et-EE"/>
    </w:rPr>
  </w:style>
  <w:style w:type="paragraph" w:styleId="SK3">
    <w:name w:val="toc 3"/>
    <w:basedOn w:val="Normaallaad"/>
    <w:next w:val="Normaallaad"/>
    <w:autoRedefine/>
    <w:uiPriority w:val="39"/>
    <w:unhideWhenUsed/>
    <w:rsid w:val="009A57F6"/>
    <w:pPr>
      <w:spacing w:after="100" w:line="259" w:lineRule="auto"/>
      <w:ind w:left="440" w:firstLine="0"/>
    </w:pPr>
    <w:rPr>
      <w:lang w:eastAsia="et-EE"/>
    </w:rPr>
  </w:style>
  <w:style w:type="paragraph" w:styleId="Alapealkiri">
    <w:name w:val="Subtitle"/>
    <w:basedOn w:val="Normaallaad"/>
    <w:next w:val="Normaallaad"/>
    <w:link w:val="AlapealkiriMrk"/>
    <w:uiPriority w:val="11"/>
    <w:qFormat/>
    <w:rsid w:val="00D836FA"/>
    <w:pPr>
      <w:numPr>
        <w:ilvl w:val="1"/>
      </w:numPr>
      <w:spacing w:after="160"/>
      <w:ind w:hanging="357"/>
    </w:pPr>
    <w:rPr>
      <w:color w:val="5A5A5A"/>
      <w:spacing w:val="15"/>
    </w:rPr>
  </w:style>
  <w:style w:type="character" w:customStyle="1" w:styleId="AlapealkiriMrk">
    <w:name w:val="Alapealkiri Märk"/>
    <w:link w:val="Alapealkiri"/>
    <w:uiPriority w:val="11"/>
    <w:rsid w:val="00D836FA"/>
    <w:rPr>
      <w:rFonts w:ascii="Calibri" w:eastAsia="Times New Roman" w:hAnsi="Calibri" w:cs="Times New Roman"/>
      <w:color w:val="5A5A5A"/>
      <w:spacing w:val="15"/>
      <w:sz w:val="22"/>
      <w:szCs w:val="22"/>
      <w:lang w:eastAsia="en-US"/>
    </w:rPr>
  </w:style>
  <w:style w:type="character" w:customStyle="1" w:styleId="Pealkiri2Mrk">
    <w:name w:val="Pealkiri 2 Märk"/>
    <w:link w:val="Pealkiri2"/>
    <w:uiPriority w:val="9"/>
    <w:rsid w:val="00D836FA"/>
    <w:rPr>
      <w:rFonts w:ascii="Calibri Light" w:eastAsia="Times New Roman" w:hAnsi="Calibri Light" w:cs="Times New Roman"/>
      <w:color w:val="2E74B5"/>
      <w:sz w:val="26"/>
      <w:szCs w:val="26"/>
      <w:lang w:eastAsia="en-US"/>
    </w:rPr>
  </w:style>
  <w:style w:type="paragraph" w:styleId="Redaktsioon">
    <w:name w:val="Revision"/>
    <w:hidden/>
    <w:uiPriority w:val="99"/>
    <w:semiHidden/>
    <w:rsid w:val="00F91A1B"/>
    <w:rPr>
      <w:rFonts w:cs="Times New Roman"/>
      <w:sz w:val="22"/>
      <w:szCs w:val="22"/>
      <w:lang w:val="et-EE" w:eastAsia="en-US"/>
    </w:rPr>
  </w:style>
  <w:style w:type="table" w:customStyle="1" w:styleId="TableGrid">
    <w:name w:val="TableGrid"/>
    <w:rsid w:val="0057039C"/>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14771">
      <w:bodyDiv w:val="1"/>
      <w:marLeft w:val="0"/>
      <w:marRight w:val="0"/>
      <w:marTop w:val="0"/>
      <w:marBottom w:val="0"/>
      <w:divBdr>
        <w:top w:val="none" w:sz="0" w:space="0" w:color="auto"/>
        <w:left w:val="none" w:sz="0" w:space="0" w:color="auto"/>
        <w:bottom w:val="none" w:sz="0" w:space="0" w:color="auto"/>
        <w:right w:val="none" w:sz="0" w:space="0" w:color="auto"/>
      </w:divBdr>
    </w:div>
    <w:div w:id="141697581">
      <w:bodyDiv w:val="1"/>
      <w:marLeft w:val="0"/>
      <w:marRight w:val="0"/>
      <w:marTop w:val="0"/>
      <w:marBottom w:val="0"/>
      <w:divBdr>
        <w:top w:val="none" w:sz="0" w:space="0" w:color="auto"/>
        <w:left w:val="none" w:sz="0" w:space="0" w:color="auto"/>
        <w:bottom w:val="none" w:sz="0" w:space="0" w:color="auto"/>
        <w:right w:val="none" w:sz="0" w:space="0" w:color="auto"/>
      </w:divBdr>
    </w:div>
    <w:div w:id="206338542">
      <w:bodyDiv w:val="1"/>
      <w:marLeft w:val="0"/>
      <w:marRight w:val="0"/>
      <w:marTop w:val="0"/>
      <w:marBottom w:val="0"/>
      <w:divBdr>
        <w:top w:val="none" w:sz="0" w:space="0" w:color="auto"/>
        <w:left w:val="none" w:sz="0" w:space="0" w:color="auto"/>
        <w:bottom w:val="none" w:sz="0" w:space="0" w:color="auto"/>
        <w:right w:val="none" w:sz="0" w:space="0" w:color="auto"/>
      </w:divBdr>
    </w:div>
    <w:div w:id="234126207">
      <w:bodyDiv w:val="1"/>
      <w:marLeft w:val="0"/>
      <w:marRight w:val="0"/>
      <w:marTop w:val="0"/>
      <w:marBottom w:val="0"/>
      <w:divBdr>
        <w:top w:val="none" w:sz="0" w:space="0" w:color="auto"/>
        <w:left w:val="none" w:sz="0" w:space="0" w:color="auto"/>
        <w:bottom w:val="none" w:sz="0" w:space="0" w:color="auto"/>
        <w:right w:val="none" w:sz="0" w:space="0" w:color="auto"/>
      </w:divBdr>
    </w:div>
    <w:div w:id="314995977">
      <w:bodyDiv w:val="1"/>
      <w:marLeft w:val="0"/>
      <w:marRight w:val="0"/>
      <w:marTop w:val="0"/>
      <w:marBottom w:val="0"/>
      <w:divBdr>
        <w:top w:val="none" w:sz="0" w:space="0" w:color="auto"/>
        <w:left w:val="none" w:sz="0" w:space="0" w:color="auto"/>
        <w:bottom w:val="none" w:sz="0" w:space="0" w:color="auto"/>
        <w:right w:val="none" w:sz="0" w:space="0" w:color="auto"/>
      </w:divBdr>
    </w:div>
    <w:div w:id="372735993">
      <w:marLeft w:val="0"/>
      <w:marRight w:val="0"/>
      <w:marTop w:val="0"/>
      <w:marBottom w:val="0"/>
      <w:divBdr>
        <w:top w:val="none" w:sz="0" w:space="0" w:color="auto"/>
        <w:left w:val="none" w:sz="0" w:space="0" w:color="auto"/>
        <w:bottom w:val="none" w:sz="0" w:space="0" w:color="auto"/>
        <w:right w:val="none" w:sz="0" w:space="0" w:color="auto"/>
      </w:divBdr>
    </w:div>
    <w:div w:id="372735994">
      <w:marLeft w:val="0"/>
      <w:marRight w:val="0"/>
      <w:marTop w:val="0"/>
      <w:marBottom w:val="0"/>
      <w:divBdr>
        <w:top w:val="none" w:sz="0" w:space="0" w:color="auto"/>
        <w:left w:val="none" w:sz="0" w:space="0" w:color="auto"/>
        <w:bottom w:val="none" w:sz="0" w:space="0" w:color="auto"/>
        <w:right w:val="none" w:sz="0" w:space="0" w:color="auto"/>
      </w:divBdr>
    </w:div>
    <w:div w:id="398986700">
      <w:bodyDiv w:val="1"/>
      <w:marLeft w:val="0"/>
      <w:marRight w:val="0"/>
      <w:marTop w:val="0"/>
      <w:marBottom w:val="0"/>
      <w:divBdr>
        <w:top w:val="none" w:sz="0" w:space="0" w:color="auto"/>
        <w:left w:val="none" w:sz="0" w:space="0" w:color="auto"/>
        <w:bottom w:val="none" w:sz="0" w:space="0" w:color="auto"/>
        <w:right w:val="none" w:sz="0" w:space="0" w:color="auto"/>
      </w:divBdr>
    </w:div>
    <w:div w:id="609818648">
      <w:bodyDiv w:val="1"/>
      <w:marLeft w:val="0"/>
      <w:marRight w:val="0"/>
      <w:marTop w:val="0"/>
      <w:marBottom w:val="0"/>
      <w:divBdr>
        <w:top w:val="none" w:sz="0" w:space="0" w:color="auto"/>
        <w:left w:val="none" w:sz="0" w:space="0" w:color="auto"/>
        <w:bottom w:val="none" w:sz="0" w:space="0" w:color="auto"/>
        <w:right w:val="none" w:sz="0" w:space="0" w:color="auto"/>
      </w:divBdr>
    </w:div>
    <w:div w:id="716708484">
      <w:bodyDiv w:val="1"/>
      <w:marLeft w:val="0"/>
      <w:marRight w:val="0"/>
      <w:marTop w:val="0"/>
      <w:marBottom w:val="0"/>
      <w:divBdr>
        <w:top w:val="none" w:sz="0" w:space="0" w:color="auto"/>
        <w:left w:val="none" w:sz="0" w:space="0" w:color="auto"/>
        <w:bottom w:val="none" w:sz="0" w:space="0" w:color="auto"/>
        <w:right w:val="none" w:sz="0" w:space="0" w:color="auto"/>
      </w:divBdr>
    </w:div>
    <w:div w:id="766266211">
      <w:bodyDiv w:val="1"/>
      <w:marLeft w:val="0"/>
      <w:marRight w:val="0"/>
      <w:marTop w:val="0"/>
      <w:marBottom w:val="0"/>
      <w:divBdr>
        <w:top w:val="none" w:sz="0" w:space="0" w:color="auto"/>
        <w:left w:val="none" w:sz="0" w:space="0" w:color="auto"/>
        <w:bottom w:val="none" w:sz="0" w:space="0" w:color="auto"/>
        <w:right w:val="none" w:sz="0" w:space="0" w:color="auto"/>
      </w:divBdr>
    </w:div>
    <w:div w:id="789281559">
      <w:bodyDiv w:val="1"/>
      <w:marLeft w:val="0"/>
      <w:marRight w:val="0"/>
      <w:marTop w:val="0"/>
      <w:marBottom w:val="0"/>
      <w:divBdr>
        <w:top w:val="none" w:sz="0" w:space="0" w:color="auto"/>
        <w:left w:val="none" w:sz="0" w:space="0" w:color="auto"/>
        <w:bottom w:val="none" w:sz="0" w:space="0" w:color="auto"/>
        <w:right w:val="none" w:sz="0" w:space="0" w:color="auto"/>
      </w:divBdr>
    </w:div>
    <w:div w:id="825585107">
      <w:bodyDiv w:val="1"/>
      <w:marLeft w:val="0"/>
      <w:marRight w:val="0"/>
      <w:marTop w:val="0"/>
      <w:marBottom w:val="0"/>
      <w:divBdr>
        <w:top w:val="none" w:sz="0" w:space="0" w:color="auto"/>
        <w:left w:val="none" w:sz="0" w:space="0" w:color="auto"/>
        <w:bottom w:val="none" w:sz="0" w:space="0" w:color="auto"/>
        <w:right w:val="none" w:sz="0" w:space="0" w:color="auto"/>
      </w:divBdr>
    </w:div>
    <w:div w:id="874393091">
      <w:bodyDiv w:val="1"/>
      <w:marLeft w:val="0"/>
      <w:marRight w:val="0"/>
      <w:marTop w:val="0"/>
      <w:marBottom w:val="0"/>
      <w:divBdr>
        <w:top w:val="none" w:sz="0" w:space="0" w:color="auto"/>
        <w:left w:val="none" w:sz="0" w:space="0" w:color="auto"/>
        <w:bottom w:val="none" w:sz="0" w:space="0" w:color="auto"/>
        <w:right w:val="none" w:sz="0" w:space="0" w:color="auto"/>
      </w:divBdr>
    </w:div>
    <w:div w:id="927614007">
      <w:bodyDiv w:val="1"/>
      <w:marLeft w:val="0"/>
      <w:marRight w:val="0"/>
      <w:marTop w:val="0"/>
      <w:marBottom w:val="0"/>
      <w:divBdr>
        <w:top w:val="none" w:sz="0" w:space="0" w:color="auto"/>
        <w:left w:val="none" w:sz="0" w:space="0" w:color="auto"/>
        <w:bottom w:val="none" w:sz="0" w:space="0" w:color="auto"/>
        <w:right w:val="none" w:sz="0" w:space="0" w:color="auto"/>
      </w:divBdr>
    </w:div>
    <w:div w:id="970209479">
      <w:bodyDiv w:val="1"/>
      <w:marLeft w:val="0"/>
      <w:marRight w:val="0"/>
      <w:marTop w:val="0"/>
      <w:marBottom w:val="0"/>
      <w:divBdr>
        <w:top w:val="none" w:sz="0" w:space="0" w:color="auto"/>
        <w:left w:val="none" w:sz="0" w:space="0" w:color="auto"/>
        <w:bottom w:val="none" w:sz="0" w:space="0" w:color="auto"/>
        <w:right w:val="none" w:sz="0" w:space="0" w:color="auto"/>
      </w:divBdr>
    </w:div>
    <w:div w:id="1041593818">
      <w:bodyDiv w:val="1"/>
      <w:marLeft w:val="0"/>
      <w:marRight w:val="0"/>
      <w:marTop w:val="0"/>
      <w:marBottom w:val="0"/>
      <w:divBdr>
        <w:top w:val="none" w:sz="0" w:space="0" w:color="auto"/>
        <w:left w:val="none" w:sz="0" w:space="0" w:color="auto"/>
        <w:bottom w:val="none" w:sz="0" w:space="0" w:color="auto"/>
        <w:right w:val="none" w:sz="0" w:space="0" w:color="auto"/>
      </w:divBdr>
    </w:div>
    <w:div w:id="1046225280">
      <w:bodyDiv w:val="1"/>
      <w:marLeft w:val="0"/>
      <w:marRight w:val="0"/>
      <w:marTop w:val="0"/>
      <w:marBottom w:val="0"/>
      <w:divBdr>
        <w:top w:val="none" w:sz="0" w:space="0" w:color="auto"/>
        <w:left w:val="none" w:sz="0" w:space="0" w:color="auto"/>
        <w:bottom w:val="none" w:sz="0" w:space="0" w:color="auto"/>
        <w:right w:val="none" w:sz="0" w:space="0" w:color="auto"/>
      </w:divBdr>
    </w:div>
    <w:div w:id="1050152625">
      <w:bodyDiv w:val="1"/>
      <w:marLeft w:val="0"/>
      <w:marRight w:val="0"/>
      <w:marTop w:val="0"/>
      <w:marBottom w:val="0"/>
      <w:divBdr>
        <w:top w:val="none" w:sz="0" w:space="0" w:color="auto"/>
        <w:left w:val="none" w:sz="0" w:space="0" w:color="auto"/>
        <w:bottom w:val="none" w:sz="0" w:space="0" w:color="auto"/>
        <w:right w:val="none" w:sz="0" w:space="0" w:color="auto"/>
      </w:divBdr>
    </w:div>
    <w:div w:id="1253515663">
      <w:bodyDiv w:val="1"/>
      <w:marLeft w:val="0"/>
      <w:marRight w:val="0"/>
      <w:marTop w:val="0"/>
      <w:marBottom w:val="0"/>
      <w:divBdr>
        <w:top w:val="none" w:sz="0" w:space="0" w:color="auto"/>
        <w:left w:val="none" w:sz="0" w:space="0" w:color="auto"/>
        <w:bottom w:val="none" w:sz="0" w:space="0" w:color="auto"/>
        <w:right w:val="none" w:sz="0" w:space="0" w:color="auto"/>
      </w:divBdr>
    </w:div>
    <w:div w:id="1272737708">
      <w:bodyDiv w:val="1"/>
      <w:marLeft w:val="0"/>
      <w:marRight w:val="0"/>
      <w:marTop w:val="0"/>
      <w:marBottom w:val="0"/>
      <w:divBdr>
        <w:top w:val="none" w:sz="0" w:space="0" w:color="auto"/>
        <w:left w:val="none" w:sz="0" w:space="0" w:color="auto"/>
        <w:bottom w:val="none" w:sz="0" w:space="0" w:color="auto"/>
        <w:right w:val="none" w:sz="0" w:space="0" w:color="auto"/>
      </w:divBdr>
    </w:div>
    <w:div w:id="1300110218">
      <w:bodyDiv w:val="1"/>
      <w:marLeft w:val="0"/>
      <w:marRight w:val="0"/>
      <w:marTop w:val="0"/>
      <w:marBottom w:val="0"/>
      <w:divBdr>
        <w:top w:val="none" w:sz="0" w:space="0" w:color="auto"/>
        <w:left w:val="none" w:sz="0" w:space="0" w:color="auto"/>
        <w:bottom w:val="none" w:sz="0" w:space="0" w:color="auto"/>
        <w:right w:val="none" w:sz="0" w:space="0" w:color="auto"/>
      </w:divBdr>
    </w:div>
    <w:div w:id="1368800301">
      <w:bodyDiv w:val="1"/>
      <w:marLeft w:val="0"/>
      <w:marRight w:val="0"/>
      <w:marTop w:val="0"/>
      <w:marBottom w:val="0"/>
      <w:divBdr>
        <w:top w:val="none" w:sz="0" w:space="0" w:color="auto"/>
        <w:left w:val="none" w:sz="0" w:space="0" w:color="auto"/>
        <w:bottom w:val="none" w:sz="0" w:space="0" w:color="auto"/>
        <w:right w:val="none" w:sz="0" w:space="0" w:color="auto"/>
      </w:divBdr>
    </w:div>
    <w:div w:id="1456486393">
      <w:bodyDiv w:val="1"/>
      <w:marLeft w:val="0"/>
      <w:marRight w:val="0"/>
      <w:marTop w:val="0"/>
      <w:marBottom w:val="0"/>
      <w:divBdr>
        <w:top w:val="none" w:sz="0" w:space="0" w:color="auto"/>
        <w:left w:val="none" w:sz="0" w:space="0" w:color="auto"/>
        <w:bottom w:val="none" w:sz="0" w:space="0" w:color="auto"/>
        <w:right w:val="none" w:sz="0" w:space="0" w:color="auto"/>
      </w:divBdr>
    </w:div>
    <w:div w:id="1677420396">
      <w:bodyDiv w:val="1"/>
      <w:marLeft w:val="0"/>
      <w:marRight w:val="0"/>
      <w:marTop w:val="0"/>
      <w:marBottom w:val="0"/>
      <w:divBdr>
        <w:top w:val="none" w:sz="0" w:space="0" w:color="auto"/>
        <w:left w:val="none" w:sz="0" w:space="0" w:color="auto"/>
        <w:bottom w:val="none" w:sz="0" w:space="0" w:color="auto"/>
        <w:right w:val="none" w:sz="0" w:space="0" w:color="auto"/>
      </w:divBdr>
    </w:div>
    <w:div w:id="1712879438">
      <w:bodyDiv w:val="1"/>
      <w:marLeft w:val="0"/>
      <w:marRight w:val="0"/>
      <w:marTop w:val="0"/>
      <w:marBottom w:val="0"/>
      <w:divBdr>
        <w:top w:val="none" w:sz="0" w:space="0" w:color="auto"/>
        <w:left w:val="none" w:sz="0" w:space="0" w:color="auto"/>
        <w:bottom w:val="none" w:sz="0" w:space="0" w:color="auto"/>
        <w:right w:val="none" w:sz="0" w:space="0" w:color="auto"/>
      </w:divBdr>
    </w:div>
    <w:div w:id="1776363580">
      <w:bodyDiv w:val="1"/>
      <w:marLeft w:val="0"/>
      <w:marRight w:val="0"/>
      <w:marTop w:val="0"/>
      <w:marBottom w:val="0"/>
      <w:divBdr>
        <w:top w:val="none" w:sz="0" w:space="0" w:color="auto"/>
        <w:left w:val="none" w:sz="0" w:space="0" w:color="auto"/>
        <w:bottom w:val="none" w:sz="0" w:space="0" w:color="auto"/>
        <w:right w:val="none" w:sz="0" w:space="0" w:color="auto"/>
      </w:divBdr>
    </w:div>
    <w:div w:id="1832942421">
      <w:bodyDiv w:val="1"/>
      <w:marLeft w:val="0"/>
      <w:marRight w:val="0"/>
      <w:marTop w:val="0"/>
      <w:marBottom w:val="0"/>
      <w:divBdr>
        <w:top w:val="none" w:sz="0" w:space="0" w:color="auto"/>
        <w:left w:val="none" w:sz="0" w:space="0" w:color="auto"/>
        <w:bottom w:val="none" w:sz="0" w:space="0" w:color="auto"/>
        <w:right w:val="none" w:sz="0" w:space="0" w:color="auto"/>
      </w:divBdr>
    </w:div>
    <w:div w:id="1834755696">
      <w:bodyDiv w:val="1"/>
      <w:marLeft w:val="0"/>
      <w:marRight w:val="0"/>
      <w:marTop w:val="0"/>
      <w:marBottom w:val="0"/>
      <w:divBdr>
        <w:top w:val="none" w:sz="0" w:space="0" w:color="auto"/>
        <w:left w:val="none" w:sz="0" w:space="0" w:color="auto"/>
        <w:bottom w:val="none" w:sz="0" w:space="0" w:color="auto"/>
        <w:right w:val="none" w:sz="0" w:space="0" w:color="auto"/>
      </w:divBdr>
    </w:div>
    <w:div w:id="185055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052F8-3A57-4C79-A8B7-06F4B4C42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12</Pages>
  <Words>3639</Words>
  <Characters>20745</Characters>
  <Application>Microsoft Office Word</Application>
  <DocSecurity>0</DocSecurity>
  <Lines>172</Lines>
  <Paragraphs>48</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24336</CharactersWithSpaces>
  <SharedDoc>false</SharedDoc>
  <HLinks>
    <vt:vector size="216" baseType="variant">
      <vt:variant>
        <vt:i4>5701759</vt:i4>
      </vt:variant>
      <vt:variant>
        <vt:i4>204</vt:i4>
      </vt:variant>
      <vt:variant>
        <vt:i4>0</vt:i4>
      </vt:variant>
      <vt:variant>
        <vt:i4>5</vt:i4>
      </vt:variant>
      <vt:variant>
        <vt:lpwstr>http://jkhk.ee/media/Arengukavad/SH_aruanne_JKHK_2013.pdf</vt:lpwstr>
      </vt:variant>
      <vt:variant>
        <vt:lpwstr/>
      </vt:variant>
      <vt:variant>
        <vt:i4>7471181</vt:i4>
      </vt:variant>
      <vt:variant>
        <vt:i4>201</vt:i4>
      </vt:variant>
      <vt:variant>
        <vt:i4>0</vt:i4>
      </vt:variant>
      <vt:variant>
        <vt:i4>5</vt:i4>
      </vt:variant>
      <vt:variant>
        <vt:lpwstr/>
      </vt:variant>
      <vt:variant>
        <vt:lpwstr>_Lisa_2._SWOT</vt:lpwstr>
      </vt:variant>
      <vt:variant>
        <vt:i4>720935</vt:i4>
      </vt:variant>
      <vt:variant>
        <vt:i4>198</vt:i4>
      </vt:variant>
      <vt:variant>
        <vt:i4>0</vt:i4>
      </vt:variant>
      <vt:variant>
        <vt:i4>5</vt:i4>
      </vt:variant>
      <vt:variant>
        <vt:lpwstr/>
      </vt:variant>
      <vt:variant>
        <vt:lpwstr>_Lisa_1._Huvigrupid</vt:lpwstr>
      </vt:variant>
      <vt:variant>
        <vt:i4>1900581</vt:i4>
      </vt:variant>
      <vt:variant>
        <vt:i4>186</vt:i4>
      </vt:variant>
      <vt:variant>
        <vt:i4>0</vt:i4>
      </vt:variant>
      <vt:variant>
        <vt:i4>5</vt:i4>
      </vt:variant>
      <vt:variant>
        <vt:lpwstr>http://jkhk.ee/media/Arengukavad/2015-2018/Eesti_toeoejou_vajaduse_prognoos_oppekavaruehmiti_2015.pdf</vt:lpwstr>
      </vt:variant>
      <vt:variant>
        <vt:lpwstr/>
      </vt:variant>
      <vt:variant>
        <vt:i4>1900581</vt:i4>
      </vt:variant>
      <vt:variant>
        <vt:i4>183</vt:i4>
      </vt:variant>
      <vt:variant>
        <vt:i4>0</vt:i4>
      </vt:variant>
      <vt:variant>
        <vt:i4>5</vt:i4>
      </vt:variant>
      <vt:variant>
        <vt:lpwstr>http://jkhk.ee/media/Arengukavad/2015-2018/Eesti_toeoejou_vajaduse_prognoos_oppekavaruehmiti_2015.pdf</vt:lpwstr>
      </vt:variant>
      <vt:variant>
        <vt:lpwstr/>
      </vt:variant>
      <vt:variant>
        <vt:i4>6422581</vt:i4>
      </vt:variant>
      <vt:variant>
        <vt:i4>180</vt:i4>
      </vt:variant>
      <vt:variant>
        <vt:i4>0</vt:i4>
      </vt:variant>
      <vt:variant>
        <vt:i4>5</vt:i4>
      </vt:variant>
      <vt:variant>
        <vt:lpwstr>http://www.jkhk.ee/</vt:lpwstr>
      </vt:variant>
      <vt:variant>
        <vt:lpwstr/>
      </vt:variant>
      <vt:variant>
        <vt:i4>4391013</vt:i4>
      </vt:variant>
      <vt:variant>
        <vt:i4>177</vt:i4>
      </vt:variant>
      <vt:variant>
        <vt:i4>0</vt:i4>
      </vt:variant>
      <vt:variant>
        <vt:i4>5</vt:i4>
      </vt:variant>
      <vt:variant>
        <vt:lpwstr>mailto:kool@jkhk.ee</vt:lpwstr>
      </vt:variant>
      <vt:variant>
        <vt:lpwstr/>
      </vt:variant>
      <vt:variant>
        <vt:i4>1703990</vt:i4>
      </vt:variant>
      <vt:variant>
        <vt:i4>170</vt:i4>
      </vt:variant>
      <vt:variant>
        <vt:i4>0</vt:i4>
      </vt:variant>
      <vt:variant>
        <vt:i4>5</vt:i4>
      </vt:variant>
      <vt:variant>
        <vt:lpwstr/>
      </vt:variant>
      <vt:variant>
        <vt:lpwstr>_Toc467507592</vt:lpwstr>
      </vt:variant>
      <vt:variant>
        <vt:i4>1703990</vt:i4>
      </vt:variant>
      <vt:variant>
        <vt:i4>164</vt:i4>
      </vt:variant>
      <vt:variant>
        <vt:i4>0</vt:i4>
      </vt:variant>
      <vt:variant>
        <vt:i4>5</vt:i4>
      </vt:variant>
      <vt:variant>
        <vt:lpwstr/>
      </vt:variant>
      <vt:variant>
        <vt:lpwstr>_Toc467507591</vt:lpwstr>
      </vt:variant>
      <vt:variant>
        <vt:i4>1703990</vt:i4>
      </vt:variant>
      <vt:variant>
        <vt:i4>158</vt:i4>
      </vt:variant>
      <vt:variant>
        <vt:i4>0</vt:i4>
      </vt:variant>
      <vt:variant>
        <vt:i4>5</vt:i4>
      </vt:variant>
      <vt:variant>
        <vt:lpwstr/>
      </vt:variant>
      <vt:variant>
        <vt:lpwstr>_Toc467507590</vt:lpwstr>
      </vt:variant>
      <vt:variant>
        <vt:i4>1769526</vt:i4>
      </vt:variant>
      <vt:variant>
        <vt:i4>152</vt:i4>
      </vt:variant>
      <vt:variant>
        <vt:i4>0</vt:i4>
      </vt:variant>
      <vt:variant>
        <vt:i4>5</vt:i4>
      </vt:variant>
      <vt:variant>
        <vt:lpwstr/>
      </vt:variant>
      <vt:variant>
        <vt:lpwstr>_Toc467507589</vt:lpwstr>
      </vt:variant>
      <vt:variant>
        <vt:i4>1769526</vt:i4>
      </vt:variant>
      <vt:variant>
        <vt:i4>146</vt:i4>
      </vt:variant>
      <vt:variant>
        <vt:i4>0</vt:i4>
      </vt:variant>
      <vt:variant>
        <vt:i4>5</vt:i4>
      </vt:variant>
      <vt:variant>
        <vt:lpwstr/>
      </vt:variant>
      <vt:variant>
        <vt:lpwstr>_Toc467507588</vt:lpwstr>
      </vt:variant>
      <vt:variant>
        <vt:i4>1769526</vt:i4>
      </vt:variant>
      <vt:variant>
        <vt:i4>140</vt:i4>
      </vt:variant>
      <vt:variant>
        <vt:i4>0</vt:i4>
      </vt:variant>
      <vt:variant>
        <vt:i4>5</vt:i4>
      </vt:variant>
      <vt:variant>
        <vt:lpwstr/>
      </vt:variant>
      <vt:variant>
        <vt:lpwstr>_Toc467507587</vt:lpwstr>
      </vt:variant>
      <vt:variant>
        <vt:i4>1769526</vt:i4>
      </vt:variant>
      <vt:variant>
        <vt:i4>134</vt:i4>
      </vt:variant>
      <vt:variant>
        <vt:i4>0</vt:i4>
      </vt:variant>
      <vt:variant>
        <vt:i4>5</vt:i4>
      </vt:variant>
      <vt:variant>
        <vt:lpwstr/>
      </vt:variant>
      <vt:variant>
        <vt:lpwstr>_Toc467507586</vt:lpwstr>
      </vt:variant>
      <vt:variant>
        <vt:i4>1769526</vt:i4>
      </vt:variant>
      <vt:variant>
        <vt:i4>128</vt:i4>
      </vt:variant>
      <vt:variant>
        <vt:i4>0</vt:i4>
      </vt:variant>
      <vt:variant>
        <vt:i4>5</vt:i4>
      </vt:variant>
      <vt:variant>
        <vt:lpwstr/>
      </vt:variant>
      <vt:variant>
        <vt:lpwstr>_Toc467507585</vt:lpwstr>
      </vt:variant>
      <vt:variant>
        <vt:i4>1769526</vt:i4>
      </vt:variant>
      <vt:variant>
        <vt:i4>122</vt:i4>
      </vt:variant>
      <vt:variant>
        <vt:i4>0</vt:i4>
      </vt:variant>
      <vt:variant>
        <vt:i4>5</vt:i4>
      </vt:variant>
      <vt:variant>
        <vt:lpwstr/>
      </vt:variant>
      <vt:variant>
        <vt:lpwstr>_Toc467507584</vt:lpwstr>
      </vt:variant>
      <vt:variant>
        <vt:i4>1769526</vt:i4>
      </vt:variant>
      <vt:variant>
        <vt:i4>116</vt:i4>
      </vt:variant>
      <vt:variant>
        <vt:i4>0</vt:i4>
      </vt:variant>
      <vt:variant>
        <vt:i4>5</vt:i4>
      </vt:variant>
      <vt:variant>
        <vt:lpwstr/>
      </vt:variant>
      <vt:variant>
        <vt:lpwstr>_Toc467507583</vt:lpwstr>
      </vt:variant>
      <vt:variant>
        <vt:i4>1769526</vt:i4>
      </vt:variant>
      <vt:variant>
        <vt:i4>110</vt:i4>
      </vt:variant>
      <vt:variant>
        <vt:i4>0</vt:i4>
      </vt:variant>
      <vt:variant>
        <vt:i4>5</vt:i4>
      </vt:variant>
      <vt:variant>
        <vt:lpwstr/>
      </vt:variant>
      <vt:variant>
        <vt:lpwstr>_Toc467507582</vt:lpwstr>
      </vt:variant>
      <vt:variant>
        <vt:i4>1769526</vt:i4>
      </vt:variant>
      <vt:variant>
        <vt:i4>104</vt:i4>
      </vt:variant>
      <vt:variant>
        <vt:i4>0</vt:i4>
      </vt:variant>
      <vt:variant>
        <vt:i4>5</vt:i4>
      </vt:variant>
      <vt:variant>
        <vt:lpwstr/>
      </vt:variant>
      <vt:variant>
        <vt:lpwstr>_Toc467507581</vt:lpwstr>
      </vt:variant>
      <vt:variant>
        <vt:i4>1769526</vt:i4>
      </vt:variant>
      <vt:variant>
        <vt:i4>98</vt:i4>
      </vt:variant>
      <vt:variant>
        <vt:i4>0</vt:i4>
      </vt:variant>
      <vt:variant>
        <vt:i4>5</vt:i4>
      </vt:variant>
      <vt:variant>
        <vt:lpwstr/>
      </vt:variant>
      <vt:variant>
        <vt:lpwstr>_Toc467507580</vt:lpwstr>
      </vt:variant>
      <vt:variant>
        <vt:i4>1310774</vt:i4>
      </vt:variant>
      <vt:variant>
        <vt:i4>92</vt:i4>
      </vt:variant>
      <vt:variant>
        <vt:i4>0</vt:i4>
      </vt:variant>
      <vt:variant>
        <vt:i4>5</vt:i4>
      </vt:variant>
      <vt:variant>
        <vt:lpwstr/>
      </vt:variant>
      <vt:variant>
        <vt:lpwstr>_Toc467507579</vt:lpwstr>
      </vt:variant>
      <vt:variant>
        <vt:i4>1310774</vt:i4>
      </vt:variant>
      <vt:variant>
        <vt:i4>86</vt:i4>
      </vt:variant>
      <vt:variant>
        <vt:i4>0</vt:i4>
      </vt:variant>
      <vt:variant>
        <vt:i4>5</vt:i4>
      </vt:variant>
      <vt:variant>
        <vt:lpwstr/>
      </vt:variant>
      <vt:variant>
        <vt:lpwstr>_Toc467507578</vt:lpwstr>
      </vt:variant>
      <vt:variant>
        <vt:i4>1310774</vt:i4>
      </vt:variant>
      <vt:variant>
        <vt:i4>80</vt:i4>
      </vt:variant>
      <vt:variant>
        <vt:i4>0</vt:i4>
      </vt:variant>
      <vt:variant>
        <vt:i4>5</vt:i4>
      </vt:variant>
      <vt:variant>
        <vt:lpwstr/>
      </vt:variant>
      <vt:variant>
        <vt:lpwstr>_Toc467507577</vt:lpwstr>
      </vt:variant>
      <vt:variant>
        <vt:i4>1310774</vt:i4>
      </vt:variant>
      <vt:variant>
        <vt:i4>74</vt:i4>
      </vt:variant>
      <vt:variant>
        <vt:i4>0</vt:i4>
      </vt:variant>
      <vt:variant>
        <vt:i4>5</vt:i4>
      </vt:variant>
      <vt:variant>
        <vt:lpwstr/>
      </vt:variant>
      <vt:variant>
        <vt:lpwstr>_Toc467507576</vt:lpwstr>
      </vt:variant>
      <vt:variant>
        <vt:i4>1310774</vt:i4>
      </vt:variant>
      <vt:variant>
        <vt:i4>68</vt:i4>
      </vt:variant>
      <vt:variant>
        <vt:i4>0</vt:i4>
      </vt:variant>
      <vt:variant>
        <vt:i4>5</vt:i4>
      </vt:variant>
      <vt:variant>
        <vt:lpwstr/>
      </vt:variant>
      <vt:variant>
        <vt:lpwstr>_Toc467507575</vt:lpwstr>
      </vt:variant>
      <vt:variant>
        <vt:i4>1310774</vt:i4>
      </vt:variant>
      <vt:variant>
        <vt:i4>62</vt:i4>
      </vt:variant>
      <vt:variant>
        <vt:i4>0</vt:i4>
      </vt:variant>
      <vt:variant>
        <vt:i4>5</vt:i4>
      </vt:variant>
      <vt:variant>
        <vt:lpwstr/>
      </vt:variant>
      <vt:variant>
        <vt:lpwstr>_Toc467507574</vt:lpwstr>
      </vt:variant>
      <vt:variant>
        <vt:i4>1310774</vt:i4>
      </vt:variant>
      <vt:variant>
        <vt:i4>56</vt:i4>
      </vt:variant>
      <vt:variant>
        <vt:i4>0</vt:i4>
      </vt:variant>
      <vt:variant>
        <vt:i4>5</vt:i4>
      </vt:variant>
      <vt:variant>
        <vt:lpwstr/>
      </vt:variant>
      <vt:variant>
        <vt:lpwstr>_Toc467507573</vt:lpwstr>
      </vt:variant>
      <vt:variant>
        <vt:i4>1310774</vt:i4>
      </vt:variant>
      <vt:variant>
        <vt:i4>50</vt:i4>
      </vt:variant>
      <vt:variant>
        <vt:i4>0</vt:i4>
      </vt:variant>
      <vt:variant>
        <vt:i4>5</vt:i4>
      </vt:variant>
      <vt:variant>
        <vt:lpwstr/>
      </vt:variant>
      <vt:variant>
        <vt:lpwstr>_Toc467507572</vt:lpwstr>
      </vt:variant>
      <vt:variant>
        <vt:i4>1310774</vt:i4>
      </vt:variant>
      <vt:variant>
        <vt:i4>44</vt:i4>
      </vt:variant>
      <vt:variant>
        <vt:i4>0</vt:i4>
      </vt:variant>
      <vt:variant>
        <vt:i4>5</vt:i4>
      </vt:variant>
      <vt:variant>
        <vt:lpwstr/>
      </vt:variant>
      <vt:variant>
        <vt:lpwstr>_Toc467507571</vt:lpwstr>
      </vt:variant>
      <vt:variant>
        <vt:i4>1310774</vt:i4>
      </vt:variant>
      <vt:variant>
        <vt:i4>38</vt:i4>
      </vt:variant>
      <vt:variant>
        <vt:i4>0</vt:i4>
      </vt:variant>
      <vt:variant>
        <vt:i4>5</vt:i4>
      </vt:variant>
      <vt:variant>
        <vt:lpwstr/>
      </vt:variant>
      <vt:variant>
        <vt:lpwstr>_Toc467507570</vt:lpwstr>
      </vt:variant>
      <vt:variant>
        <vt:i4>1376310</vt:i4>
      </vt:variant>
      <vt:variant>
        <vt:i4>32</vt:i4>
      </vt:variant>
      <vt:variant>
        <vt:i4>0</vt:i4>
      </vt:variant>
      <vt:variant>
        <vt:i4>5</vt:i4>
      </vt:variant>
      <vt:variant>
        <vt:lpwstr/>
      </vt:variant>
      <vt:variant>
        <vt:lpwstr>_Toc467507569</vt:lpwstr>
      </vt:variant>
      <vt:variant>
        <vt:i4>1376310</vt:i4>
      </vt:variant>
      <vt:variant>
        <vt:i4>26</vt:i4>
      </vt:variant>
      <vt:variant>
        <vt:i4>0</vt:i4>
      </vt:variant>
      <vt:variant>
        <vt:i4>5</vt:i4>
      </vt:variant>
      <vt:variant>
        <vt:lpwstr/>
      </vt:variant>
      <vt:variant>
        <vt:lpwstr>_Toc467507568</vt:lpwstr>
      </vt:variant>
      <vt:variant>
        <vt:i4>1376310</vt:i4>
      </vt:variant>
      <vt:variant>
        <vt:i4>20</vt:i4>
      </vt:variant>
      <vt:variant>
        <vt:i4>0</vt:i4>
      </vt:variant>
      <vt:variant>
        <vt:i4>5</vt:i4>
      </vt:variant>
      <vt:variant>
        <vt:lpwstr/>
      </vt:variant>
      <vt:variant>
        <vt:lpwstr>_Toc467507567</vt:lpwstr>
      </vt:variant>
      <vt:variant>
        <vt:i4>1376310</vt:i4>
      </vt:variant>
      <vt:variant>
        <vt:i4>14</vt:i4>
      </vt:variant>
      <vt:variant>
        <vt:i4>0</vt:i4>
      </vt:variant>
      <vt:variant>
        <vt:i4>5</vt:i4>
      </vt:variant>
      <vt:variant>
        <vt:lpwstr/>
      </vt:variant>
      <vt:variant>
        <vt:lpwstr>_Toc467507566</vt:lpwstr>
      </vt:variant>
      <vt:variant>
        <vt:i4>1376310</vt:i4>
      </vt:variant>
      <vt:variant>
        <vt:i4>8</vt:i4>
      </vt:variant>
      <vt:variant>
        <vt:i4>0</vt:i4>
      </vt:variant>
      <vt:variant>
        <vt:i4>5</vt:i4>
      </vt:variant>
      <vt:variant>
        <vt:lpwstr/>
      </vt:variant>
      <vt:variant>
        <vt:lpwstr>_Toc467507565</vt:lpwstr>
      </vt:variant>
      <vt:variant>
        <vt:i4>1376310</vt:i4>
      </vt:variant>
      <vt:variant>
        <vt:i4>2</vt:i4>
      </vt:variant>
      <vt:variant>
        <vt:i4>0</vt:i4>
      </vt:variant>
      <vt:variant>
        <vt:i4>5</vt:i4>
      </vt:variant>
      <vt:variant>
        <vt:lpwstr/>
      </vt:variant>
      <vt:variant>
        <vt:lpwstr>_Toc467507564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Heleri Vallimägi</cp:lastModifiedBy>
  <cp:revision>33</cp:revision>
  <cp:lastPrinted>2022-08-31T10:13:00Z</cp:lastPrinted>
  <dcterms:created xsi:type="dcterms:W3CDTF">2024-03-04T11:46:00Z</dcterms:created>
  <dcterms:modified xsi:type="dcterms:W3CDTF">2024-03-05T12:05:00Z</dcterms:modified>
</cp:coreProperties>
</file>